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A6667" w:rsidRPr="00B67633" w:rsidRDefault="004A6667" w:rsidP="0010449B">
      <w:pPr>
        <w:ind w:right="-720"/>
        <w:jc w:val="both"/>
        <w:rPr>
          <w:rFonts w:ascii="Arial" w:hAnsi="Arial" w:cs="Arial"/>
          <w:b/>
          <w:sz w:val="22"/>
          <w:szCs w:val="22"/>
          <w:vertAlign w:val="subscript"/>
          <w:lang w:val="fr-FR"/>
        </w:rPr>
      </w:pPr>
    </w:p>
    <w:p w:rsidR="004A6667" w:rsidRPr="00B20A2E" w:rsidRDefault="008E1825" w:rsidP="0010449B">
      <w:pPr>
        <w:ind w:right="-720"/>
        <w:jc w:val="both"/>
        <w:rPr>
          <w:rFonts w:ascii="Arial" w:hAnsi="Arial" w:cs="Arial"/>
          <w:b/>
          <w:sz w:val="22"/>
          <w:szCs w:val="22"/>
          <w:lang w:val="fr-FR"/>
        </w:rPr>
      </w:pPr>
      <w:r>
        <w:rPr>
          <w:noProof/>
          <w:lang w:eastAsia="fr-CA"/>
        </w:rPr>
        <mc:AlternateContent>
          <mc:Choice Requires="wps">
            <w:drawing>
              <wp:anchor distT="0" distB="0" distL="114300" distR="114300" simplePos="0" relativeHeight="251658240" behindDoc="0" locked="0" layoutInCell="1" allowOverlap="1" wp14:anchorId="11733457" wp14:editId="0BAB97F2">
                <wp:simplePos x="0" y="0"/>
                <wp:positionH relativeFrom="column">
                  <wp:posOffset>-579120</wp:posOffset>
                </wp:positionH>
                <wp:positionV relativeFrom="paragraph">
                  <wp:posOffset>83820</wp:posOffset>
                </wp:positionV>
                <wp:extent cx="2859405" cy="403860"/>
                <wp:effectExtent l="0" t="0" r="17145" b="15240"/>
                <wp:wrapNone/>
                <wp:docPr id="4" name="Text Box 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59405" cy="403860"/>
                        </a:xfrm>
                        <a:prstGeom prst="rect">
                          <a:avLst/>
                        </a:prstGeom>
                        <a:solidFill>
                          <a:srgbClr val="FFFFFF"/>
                        </a:solidFill>
                        <a:ln w="9525">
                          <a:solidFill>
                            <a:srgbClr val="000000"/>
                          </a:solidFill>
                          <a:miter lim="800000"/>
                          <a:headEnd/>
                          <a:tailEnd/>
                        </a:ln>
                      </wps:spPr>
                      <wps:txbx>
                        <w:txbxContent>
                          <w:p w:rsidR="005C206A" w:rsidRPr="003C606E" w:rsidRDefault="005C206A" w:rsidP="00E54F43">
                            <w:r>
                              <w:t>Approuvé le </w:t>
                            </w:r>
                            <w:proofErr w:type="gramStart"/>
                            <w:r>
                              <w:t xml:space="preserve">:  </w:t>
                            </w:r>
                            <w:r w:rsidR="00977203">
                              <w:t>14</w:t>
                            </w:r>
                            <w:proofErr w:type="gramEnd"/>
                            <w:r w:rsidR="00977203">
                              <w:t xml:space="preserve"> octobre 2015</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8" o:spid="_x0000_s1026" type="#_x0000_t202" style="position:absolute;left:0;text-align:left;margin-left:-45.6pt;margin-top:6.6pt;width:225.15pt;height:31.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">
                <v:textbox>
                  <w:txbxContent>
                    <w:p w:rsidR="005C206A" w:rsidRPr="003C606E" w:rsidRDefault="005C206A" w:rsidP="00E54F43">
                      <w:r>
                        <w:t xml:space="preserve">Approuvé le :  </w:t>
                      </w:r>
                      <w:r w:rsidR="00977203">
                        <w:t>14 octobre 2015</w:t>
                      </w:r>
                    </w:p>
                  </w:txbxContent>
                </v:textbox>
              </v:shape>
            </w:pict>
          </mc:Fallback>
        </mc:AlternateContent>
      </w:r>
    </w:p>
    <w:p w:rsidR="00967687" w:rsidRDefault="008D00C9" w:rsidP="00693FBB">
      <w:pPr>
        <w:ind w:right="-720"/>
        <w:jc w:val="right"/>
        <w:rPr>
          <w:rFonts w:ascii="Arial" w:hAnsi="Arial" w:cs="Arial"/>
          <w:b/>
          <w:sz w:val="22"/>
          <w:szCs w:val="22"/>
          <w:lang w:val="fr-FR"/>
        </w:rPr>
      </w:pPr>
      <w:r>
        <w:rPr>
          <w:rFonts w:ascii="Arial" w:hAnsi="Arial" w:cs="Arial"/>
          <w:b/>
          <w:sz w:val="22"/>
          <w:szCs w:val="22"/>
          <w:lang w:val="fr-FR"/>
        </w:rPr>
        <w:t xml:space="preserve">17 juin </w:t>
      </w:r>
      <w:r w:rsidR="004C5809">
        <w:rPr>
          <w:rFonts w:ascii="Arial" w:hAnsi="Arial" w:cs="Arial"/>
          <w:b/>
          <w:sz w:val="22"/>
          <w:szCs w:val="22"/>
          <w:lang w:val="fr-FR"/>
        </w:rPr>
        <w:t>2014</w:t>
      </w:r>
    </w:p>
    <w:p w:rsidR="004A6667" w:rsidRPr="00B20A2E" w:rsidRDefault="004A6667" w:rsidP="00693FBB">
      <w:pPr>
        <w:ind w:right="-720"/>
        <w:jc w:val="right"/>
        <w:rPr>
          <w:rFonts w:ascii="Arial" w:hAnsi="Arial" w:cs="Arial"/>
          <w:b/>
          <w:sz w:val="22"/>
          <w:szCs w:val="22"/>
          <w:lang w:val="fr-FR"/>
        </w:rPr>
      </w:pPr>
      <w:r w:rsidRPr="00B20A2E">
        <w:rPr>
          <w:rFonts w:ascii="Arial" w:hAnsi="Arial" w:cs="Arial"/>
          <w:b/>
          <w:sz w:val="22"/>
          <w:szCs w:val="22"/>
          <w:lang w:val="fr-FR"/>
        </w:rPr>
        <w:t>Montréal</w:t>
      </w:r>
    </w:p>
    <w:p w:rsidR="004A6667" w:rsidRPr="00B20A2E" w:rsidRDefault="008B1B4A" w:rsidP="00030496">
      <w:pPr>
        <w:tabs>
          <w:tab w:val="center" w:pos="4613"/>
        </w:tabs>
        <w:spacing w:after="240"/>
        <w:ind w:left="-856" w:right="-720"/>
        <w:jc w:val="both"/>
        <w:rPr>
          <w:rFonts w:ascii="Arial" w:hAnsi="Arial" w:cs="Arial"/>
          <w:b/>
          <w:sz w:val="22"/>
          <w:szCs w:val="22"/>
          <w:lang w:val="fr-FR"/>
        </w:rPr>
      </w:pPr>
      <w:r>
        <w:rPr>
          <w:rFonts w:ascii="Arial" w:hAnsi="Arial" w:cs="Arial"/>
          <w:b/>
          <w:sz w:val="22"/>
          <w:szCs w:val="22"/>
          <w:lang w:val="fr-FR"/>
        </w:rPr>
        <w:tab/>
      </w:r>
      <w:r w:rsidR="004A6667" w:rsidRPr="00B20A2E">
        <w:rPr>
          <w:rFonts w:ascii="Arial" w:hAnsi="Arial" w:cs="Arial"/>
          <w:b/>
          <w:sz w:val="22"/>
          <w:szCs w:val="22"/>
          <w:lang w:val="fr-FR"/>
        </w:rPr>
        <w:t>Présence des membres</w:t>
      </w:r>
      <w:r w:rsidR="00030496">
        <w:rPr>
          <w:rFonts w:ascii="Arial" w:hAnsi="Arial" w:cs="Arial"/>
          <w:b/>
          <w:sz w:val="22"/>
          <w:szCs w:val="22"/>
          <w:lang w:val="fr-FR"/>
        </w:rPr>
        <w:tab/>
      </w:r>
    </w:p>
    <w:tbl>
      <w:tblPr>
        <w:tblW w:w="103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22"/>
        <w:gridCol w:w="6099"/>
        <w:gridCol w:w="1580"/>
      </w:tblGrid>
      <w:tr w:rsidR="004A6667" w:rsidRPr="00B20A2E" w:rsidTr="00784B1F">
        <w:trPr>
          <w:trHeight w:val="653"/>
          <w:jc w:val="center"/>
        </w:trPr>
        <w:tc>
          <w:tcPr>
            <w:tcW w:w="2622" w:type="dxa"/>
            <w:vAlign w:val="center"/>
          </w:tcPr>
          <w:p w:rsidR="004A6667" w:rsidRPr="00EB119D" w:rsidRDefault="004A6667" w:rsidP="00462BD8">
            <w:pPr>
              <w:jc w:val="both"/>
              <w:rPr>
                <w:rFonts w:ascii="Arial" w:hAnsi="Arial" w:cs="Arial"/>
                <w:sz w:val="22"/>
                <w:szCs w:val="22"/>
                <w:lang w:val="fr-FR"/>
              </w:rPr>
            </w:pPr>
            <w:r>
              <w:rPr>
                <w:rFonts w:ascii="Arial" w:hAnsi="Arial" w:cs="Arial"/>
                <w:sz w:val="22"/>
                <w:szCs w:val="22"/>
                <w:lang w:val="fr-FR"/>
              </w:rPr>
              <w:t>Auger Danielle</w:t>
            </w:r>
          </w:p>
        </w:tc>
        <w:tc>
          <w:tcPr>
            <w:tcW w:w="6099" w:type="dxa"/>
            <w:vAlign w:val="center"/>
          </w:tcPr>
          <w:p w:rsidR="004A6667" w:rsidRPr="00EB119D" w:rsidRDefault="004A6667" w:rsidP="00462BD8">
            <w:pPr>
              <w:jc w:val="both"/>
              <w:rPr>
                <w:rFonts w:ascii="Arial" w:hAnsi="Arial" w:cs="Arial"/>
                <w:sz w:val="22"/>
                <w:szCs w:val="22"/>
                <w:lang w:val="fr-FR"/>
              </w:rPr>
            </w:pPr>
            <w:r w:rsidRPr="00EB119D">
              <w:rPr>
                <w:rFonts w:ascii="Arial" w:hAnsi="Arial" w:cs="Arial"/>
                <w:sz w:val="22"/>
                <w:szCs w:val="22"/>
                <w:lang w:val="fr-FR"/>
              </w:rPr>
              <w:t xml:space="preserve">Directrice de la </w:t>
            </w:r>
            <w:r w:rsidRPr="00B20A2E">
              <w:rPr>
                <w:rFonts w:ascii="Arial" w:hAnsi="Arial" w:cs="Arial"/>
                <w:sz w:val="22"/>
                <w:szCs w:val="22"/>
                <w:lang w:val="fr-FR"/>
              </w:rPr>
              <w:t>protection de la</w:t>
            </w:r>
            <w:r w:rsidRPr="00EB119D">
              <w:rPr>
                <w:rFonts w:ascii="Arial" w:hAnsi="Arial" w:cs="Arial"/>
                <w:sz w:val="22"/>
                <w:szCs w:val="22"/>
                <w:lang w:val="fr-FR"/>
              </w:rPr>
              <w:t xml:space="preserve"> santé publique/MSSS</w:t>
            </w:r>
          </w:p>
        </w:tc>
        <w:tc>
          <w:tcPr>
            <w:tcW w:w="1580" w:type="dxa"/>
            <w:vAlign w:val="center"/>
          </w:tcPr>
          <w:p w:rsidR="004A6667" w:rsidRPr="00EB119D" w:rsidRDefault="008D00C9" w:rsidP="008D00C9">
            <w:pPr>
              <w:jc w:val="both"/>
              <w:rPr>
                <w:rFonts w:ascii="Arial" w:hAnsi="Arial" w:cs="Arial"/>
                <w:sz w:val="22"/>
                <w:szCs w:val="22"/>
                <w:lang w:val="fr-FR"/>
              </w:rPr>
            </w:pPr>
            <w:r>
              <w:rPr>
                <w:rFonts w:ascii="Arial" w:hAnsi="Arial" w:cs="Arial"/>
                <w:sz w:val="22"/>
                <w:szCs w:val="22"/>
                <w:lang w:val="fr-FR"/>
              </w:rPr>
              <w:t xml:space="preserve">P.M. (Fin de la rencontre) </w:t>
            </w:r>
          </w:p>
        </w:tc>
      </w:tr>
      <w:tr w:rsidR="004A6667" w:rsidRPr="00B20A2E" w:rsidTr="00784B1F">
        <w:trPr>
          <w:trHeight w:val="283"/>
          <w:jc w:val="center"/>
        </w:trPr>
        <w:tc>
          <w:tcPr>
            <w:tcW w:w="2622" w:type="dxa"/>
            <w:vAlign w:val="center"/>
          </w:tcPr>
          <w:p w:rsidR="004A6667" w:rsidRPr="00B20A2E" w:rsidRDefault="004A6667" w:rsidP="0010449B">
            <w:pPr>
              <w:jc w:val="both"/>
              <w:rPr>
                <w:rFonts w:ascii="Arial" w:hAnsi="Arial" w:cs="Arial"/>
                <w:lang w:val="fr-FR"/>
              </w:rPr>
            </w:pPr>
            <w:r>
              <w:rPr>
                <w:rFonts w:ascii="Arial" w:hAnsi="Arial" w:cs="Arial"/>
                <w:sz w:val="22"/>
                <w:szCs w:val="22"/>
                <w:lang w:val="fr-FR"/>
              </w:rPr>
              <w:t xml:space="preserve">Beauchemin Marc </w:t>
            </w:r>
          </w:p>
        </w:tc>
        <w:tc>
          <w:tcPr>
            <w:tcW w:w="6099" w:type="dxa"/>
            <w:vAlign w:val="center"/>
          </w:tcPr>
          <w:p w:rsidR="004A6667" w:rsidRPr="00CB0029" w:rsidRDefault="004A6667" w:rsidP="00CB0029">
            <w:pPr>
              <w:jc w:val="both"/>
              <w:rPr>
                <w:rFonts w:ascii="Arial" w:hAnsi="Arial" w:cs="Arial"/>
                <w:sz w:val="22"/>
                <w:szCs w:val="22"/>
                <w:lang w:val="fr-FR"/>
              </w:rPr>
            </w:pPr>
            <w:r w:rsidRPr="00CB0029">
              <w:rPr>
                <w:rFonts w:ascii="Arial" w:hAnsi="Arial" w:cs="Arial"/>
                <w:sz w:val="22"/>
                <w:szCs w:val="22"/>
                <w:lang w:val="fr-FR"/>
              </w:rPr>
              <w:t xml:space="preserve">Direction de la logistique </w:t>
            </w:r>
            <w:proofErr w:type="spellStart"/>
            <w:r w:rsidRPr="00CB0029">
              <w:rPr>
                <w:rFonts w:ascii="Arial" w:hAnsi="Arial" w:cs="Arial"/>
                <w:sz w:val="22"/>
                <w:szCs w:val="22"/>
                <w:lang w:val="fr-FR"/>
              </w:rPr>
              <w:t>sociosanitaire</w:t>
            </w:r>
            <w:proofErr w:type="spellEnd"/>
          </w:p>
        </w:tc>
        <w:tc>
          <w:tcPr>
            <w:tcW w:w="1580" w:type="dxa"/>
            <w:vAlign w:val="center"/>
          </w:tcPr>
          <w:p w:rsidR="004A6667" w:rsidRPr="00B20A2E" w:rsidRDefault="004A6667" w:rsidP="00784B1F">
            <w:pPr>
              <w:jc w:val="both"/>
              <w:rPr>
                <w:rFonts w:ascii="Arial" w:hAnsi="Arial" w:cs="Arial"/>
                <w:lang w:val="fr-FR"/>
              </w:rPr>
            </w:pPr>
            <w:r>
              <w:rPr>
                <w:rFonts w:ascii="Arial" w:hAnsi="Arial" w:cs="Arial"/>
                <w:sz w:val="22"/>
                <w:szCs w:val="22"/>
                <w:lang w:val="fr-FR"/>
              </w:rPr>
              <w:t>Oui</w:t>
            </w:r>
            <w:r w:rsidR="00784B1F">
              <w:rPr>
                <w:rFonts w:ascii="Arial" w:hAnsi="Arial" w:cs="Arial"/>
                <w:sz w:val="22"/>
                <w:szCs w:val="22"/>
                <w:lang w:val="fr-FR"/>
              </w:rPr>
              <w:t xml:space="preserve"> </w:t>
            </w:r>
            <w:r w:rsidRPr="00784B1F">
              <w:rPr>
                <w:rFonts w:ascii="Arial" w:hAnsi="Arial" w:cs="Arial"/>
                <w:sz w:val="18"/>
                <w:szCs w:val="18"/>
                <w:lang w:val="fr-FR"/>
              </w:rPr>
              <w:t>(</w:t>
            </w:r>
            <w:proofErr w:type="spellStart"/>
            <w:r w:rsidRPr="00784B1F">
              <w:rPr>
                <w:rFonts w:ascii="Arial" w:hAnsi="Arial" w:cs="Arial"/>
                <w:sz w:val="18"/>
                <w:szCs w:val="18"/>
                <w:lang w:val="fr-FR"/>
              </w:rPr>
              <w:t>visio</w:t>
            </w:r>
            <w:proofErr w:type="spellEnd"/>
            <w:r w:rsidR="008D00C9" w:rsidRPr="00784B1F">
              <w:rPr>
                <w:rFonts w:ascii="Arial" w:hAnsi="Arial" w:cs="Arial"/>
                <w:sz w:val="18"/>
                <w:szCs w:val="18"/>
                <w:lang w:val="fr-FR"/>
              </w:rPr>
              <w:t>- QC</w:t>
            </w:r>
            <w:r w:rsidRPr="00784B1F">
              <w:rPr>
                <w:rFonts w:ascii="Arial" w:hAnsi="Arial" w:cs="Arial"/>
                <w:sz w:val="18"/>
                <w:szCs w:val="18"/>
                <w:lang w:val="fr-FR"/>
              </w:rPr>
              <w:t>)</w:t>
            </w:r>
          </w:p>
        </w:tc>
      </w:tr>
      <w:tr w:rsidR="004A6667" w:rsidRPr="00B20A2E" w:rsidTr="00784B1F">
        <w:trPr>
          <w:trHeight w:val="283"/>
          <w:jc w:val="center"/>
        </w:trPr>
        <w:tc>
          <w:tcPr>
            <w:tcW w:w="2622" w:type="dxa"/>
            <w:vAlign w:val="center"/>
          </w:tcPr>
          <w:p w:rsidR="004A6667" w:rsidRPr="00CB0029" w:rsidRDefault="00860421" w:rsidP="0010449B">
            <w:pPr>
              <w:jc w:val="both"/>
              <w:rPr>
                <w:rFonts w:ascii="Arial" w:hAnsi="Arial" w:cs="Arial"/>
                <w:sz w:val="22"/>
                <w:szCs w:val="22"/>
                <w:lang w:val="fr-FR"/>
              </w:rPr>
            </w:pPr>
            <w:r w:rsidRPr="00CB0029">
              <w:rPr>
                <w:rFonts w:ascii="Arial" w:hAnsi="Arial" w:cs="Arial"/>
                <w:sz w:val="22"/>
                <w:szCs w:val="22"/>
                <w:lang w:val="fr-FR"/>
              </w:rPr>
              <w:t>Blain Pierre</w:t>
            </w:r>
          </w:p>
        </w:tc>
        <w:tc>
          <w:tcPr>
            <w:tcW w:w="6099" w:type="dxa"/>
            <w:vAlign w:val="center"/>
          </w:tcPr>
          <w:p w:rsidR="004A6667" w:rsidRPr="00CB0029" w:rsidRDefault="00860421" w:rsidP="00CB0029">
            <w:pPr>
              <w:jc w:val="both"/>
              <w:rPr>
                <w:rFonts w:ascii="Arial" w:hAnsi="Arial" w:cs="Arial"/>
                <w:sz w:val="22"/>
                <w:szCs w:val="22"/>
                <w:lang w:val="fr-FR"/>
              </w:rPr>
            </w:pPr>
            <w:r w:rsidRPr="00CB0029">
              <w:rPr>
                <w:rFonts w:ascii="Arial" w:hAnsi="Arial" w:cs="Arial"/>
                <w:sz w:val="22"/>
                <w:szCs w:val="22"/>
                <w:lang w:val="fr-FR"/>
              </w:rPr>
              <w:t>RPCU</w:t>
            </w:r>
          </w:p>
        </w:tc>
        <w:tc>
          <w:tcPr>
            <w:tcW w:w="1580" w:type="dxa"/>
            <w:vAlign w:val="center"/>
          </w:tcPr>
          <w:p w:rsidR="004A6667" w:rsidRPr="00EB119D" w:rsidRDefault="008D00C9" w:rsidP="0010449B">
            <w:pPr>
              <w:jc w:val="both"/>
              <w:rPr>
                <w:rFonts w:ascii="Arial" w:hAnsi="Arial" w:cs="Arial"/>
                <w:sz w:val="22"/>
                <w:szCs w:val="22"/>
                <w:lang w:val="fr-FR"/>
              </w:rPr>
            </w:pPr>
            <w:r>
              <w:rPr>
                <w:rFonts w:ascii="Arial" w:hAnsi="Arial" w:cs="Arial"/>
                <w:sz w:val="22"/>
                <w:szCs w:val="22"/>
                <w:lang w:val="fr-FR"/>
              </w:rPr>
              <w:t>Oui</w:t>
            </w:r>
            <w:r w:rsidR="006908A9">
              <w:rPr>
                <w:rFonts w:ascii="Arial" w:hAnsi="Arial" w:cs="Arial"/>
                <w:sz w:val="22"/>
                <w:szCs w:val="22"/>
                <w:lang w:val="fr-FR"/>
              </w:rPr>
              <w:t>/ A.M.</w:t>
            </w:r>
          </w:p>
        </w:tc>
      </w:tr>
      <w:tr w:rsidR="004A6667" w:rsidRPr="00B20A2E" w:rsidTr="00784B1F">
        <w:trPr>
          <w:trHeight w:val="283"/>
          <w:jc w:val="center"/>
        </w:trPr>
        <w:tc>
          <w:tcPr>
            <w:tcW w:w="2622" w:type="dxa"/>
            <w:vAlign w:val="center"/>
          </w:tcPr>
          <w:p w:rsidR="004A6667" w:rsidRPr="00CB0029" w:rsidRDefault="004A6667" w:rsidP="0010449B">
            <w:pPr>
              <w:jc w:val="both"/>
              <w:rPr>
                <w:rFonts w:ascii="Arial" w:hAnsi="Arial" w:cs="Arial"/>
                <w:sz w:val="22"/>
                <w:szCs w:val="22"/>
                <w:lang w:val="fr-FR"/>
              </w:rPr>
            </w:pPr>
            <w:r>
              <w:rPr>
                <w:rFonts w:ascii="Arial" w:hAnsi="Arial" w:cs="Arial"/>
                <w:sz w:val="22"/>
                <w:szCs w:val="22"/>
                <w:lang w:val="fr-FR"/>
              </w:rPr>
              <w:t>Bolduc Daniel</w:t>
            </w:r>
          </w:p>
        </w:tc>
        <w:tc>
          <w:tcPr>
            <w:tcW w:w="6099" w:type="dxa"/>
            <w:vAlign w:val="center"/>
          </w:tcPr>
          <w:p w:rsidR="004A6667" w:rsidRPr="00B20A2E" w:rsidRDefault="004A6667" w:rsidP="00967687">
            <w:pPr>
              <w:jc w:val="both"/>
              <w:rPr>
                <w:rFonts w:ascii="Arial" w:hAnsi="Arial" w:cs="Arial"/>
                <w:bCs/>
                <w:lang w:val="fr-FR"/>
              </w:rPr>
            </w:pPr>
            <w:r w:rsidRPr="00CB0029">
              <w:rPr>
                <w:rFonts w:ascii="Arial" w:hAnsi="Arial" w:cs="Arial"/>
                <w:sz w:val="22"/>
                <w:szCs w:val="22"/>
                <w:lang w:val="fr-FR"/>
              </w:rPr>
              <w:t>DPSP</w:t>
            </w:r>
            <w:r w:rsidR="00F322CB" w:rsidRPr="00CB0029">
              <w:rPr>
                <w:rFonts w:ascii="Arial" w:hAnsi="Arial" w:cs="Arial"/>
                <w:sz w:val="22"/>
                <w:szCs w:val="22"/>
                <w:lang w:val="fr-FR"/>
              </w:rPr>
              <w:t xml:space="preserve"> </w:t>
            </w:r>
            <w:r w:rsidRPr="00CB0029">
              <w:rPr>
                <w:rFonts w:ascii="Arial" w:hAnsi="Arial" w:cs="Arial"/>
                <w:sz w:val="22"/>
                <w:szCs w:val="22"/>
                <w:lang w:val="fr-FR"/>
              </w:rPr>
              <w:t>(MSSS</w:t>
            </w:r>
            <w:r w:rsidR="00967687">
              <w:rPr>
                <w:rFonts w:ascii="Arial" w:hAnsi="Arial" w:cs="Arial"/>
                <w:sz w:val="22"/>
                <w:szCs w:val="22"/>
                <w:lang w:val="fr-FR"/>
              </w:rPr>
              <w:t>/ congé différé)</w:t>
            </w:r>
          </w:p>
        </w:tc>
        <w:tc>
          <w:tcPr>
            <w:tcW w:w="1580" w:type="dxa"/>
            <w:vAlign w:val="center"/>
          </w:tcPr>
          <w:p w:rsidR="004A6667" w:rsidRPr="00EB119D" w:rsidRDefault="00967687" w:rsidP="0010449B">
            <w:pPr>
              <w:jc w:val="both"/>
              <w:rPr>
                <w:rFonts w:ascii="Arial" w:hAnsi="Arial" w:cs="Arial"/>
                <w:sz w:val="22"/>
                <w:szCs w:val="22"/>
                <w:lang w:val="fr-FR"/>
              </w:rPr>
            </w:pPr>
            <w:r>
              <w:rPr>
                <w:rFonts w:ascii="Arial" w:hAnsi="Arial" w:cs="Arial"/>
                <w:sz w:val="22"/>
                <w:szCs w:val="22"/>
                <w:lang w:val="fr-FR"/>
              </w:rPr>
              <w:t>Non</w:t>
            </w:r>
          </w:p>
        </w:tc>
      </w:tr>
      <w:tr w:rsidR="004A6667" w:rsidRPr="00B20A2E" w:rsidTr="00784B1F">
        <w:trPr>
          <w:trHeight w:val="283"/>
          <w:jc w:val="center"/>
        </w:trPr>
        <w:tc>
          <w:tcPr>
            <w:tcW w:w="2622" w:type="dxa"/>
            <w:vAlign w:val="center"/>
          </w:tcPr>
          <w:p w:rsidR="004A6667" w:rsidRPr="00CB0029" w:rsidRDefault="004A6667" w:rsidP="00F9224B">
            <w:pPr>
              <w:jc w:val="both"/>
              <w:rPr>
                <w:rFonts w:ascii="Arial" w:hAnsi="Arial" w:cs="Arial"/>
                <w:sz w:val="22"/>
                <w:szCs w:val="22"/>
                <w:lang w:val="fr-FR"/>
              </w:rPr>
            </w:pPr>
            <w:r w:rsidRPr="00CB0029">
              <w:rPr>
                <w:rFonts w:ascii="Arial" w:hAnsi="Arial" w:cs="Arial"/>
                <w:sz w:val="22"/>
                <w:szCs w:val="22"/>
                <w:lang w:val="fr-FR"/>
              </w:rPr>
              <w:t>Bouchard Audrey</w:t>
            </w:r>
          </w:p>
        </w:tc>
        <w:tc>
          <w:tcPr>
            <w:tcW w:w="6099" w:type="dxa"/>
            <w:vAlign w:val="center"/>
          </w:tcPr>
          <w:p w:rsidR="004A6667" w:rsidRPr="00CB0029" w:rsidRDefault="004A6667" w:rsidP="00F9224B">
            <w:pPr>
              <w:jc w:val="both"/>
              <w:rPr>
                <w:rFonts w:ascii="Arial" w:hAnsi="Arial" w:cs="Arial"/>
                <w:sz w:val="22"/>
                <w:szCs w:val="22"/>
                <w:lang w:val="fr-FR"/>
              </w:rPr>
            </w:pPr>
            <w:r w:rsidRPr="00CB0029">
              <w:rPr>
                <w:rFonts w:ascii="Arial" w:hAnsi="Arial" w:cs="Arial"/>
                <w:sz w:val="22"/>
                <w:szCs w:val="22"/>
                <w:lang w:val="fr-FR"/>
              </w:rPr>
              <w:t>Représentante de l’AQESSS</w:t>
            </w:r>
          </w:p>
        </w:tc>
        <w:tc>
          <w:tcPr>
            <w:tcW w:w="1580" w:type="dxa"/>
            <w:vAlign w:val="center"/>
          </w:tcPr>
          <w:p w:rsidR="004A6667" w:rsidRPr="00EB119D" w:rsidRDefault="00860421" w:rsidP="00F9224B">
            <w:pPr>
              <w:jc w:val="both"/>
              <w:rPr>
                <w:rFonts w:ascii="Arial" w:hAnsi="Arial" w:cs="Arial"/>
                <w:sz w:val="22"/>
                <w:szCs w:val="22"/>
                <w:lang w:val="fr-FR"/>
              </w:rPr>
            </w:pPr>
            <w:r w:rsidRPr="00EB119D">
              <w:rPr>
                <w:rFonts w:ascii="Arial" w:hAnsi="Arial" w:cs="Arial"/>
                <w:sz w:val="22"/>
                <w:szCs w:val="22"/>
                <w:lang w:val="fr-FR"/>
              </w:rPr>
              <w:t>Non</w:t>
            </w:r>
          </w:p>
        </w:tc>
      </w:tr>
      <w:tr w:rsidR="00905225" w:rsidRPr="00B20A2E" w:rsidTr="00784B1F">
        <w:trPr>
          <w:trHeight w:val="283"/>
          <w:jc w:val="center"/>
        </w:trPr>
        <w:tc>
          <w:tcPr>
            <w:tcW w:w="2622" w:type="dxa"/>
            <w:vAlign w:val="center"/>
          </w:tcPr>
          <w:p w:rsidR="00905225" w:rsidRPr="00CB0029" w:rsidRDefault="00905225" w:rsidP="00F9224B">
            <w:pPr>
              <w:jc w:val="both"/>
              <w:rPr>
                <w:rFonts w:ascii="Arial" w:hAnsi="Arial" w:cs="Arial"/>
                <w:sz w:val="22"/>
                <w:szCs w:val="22"/>
                <w:lang w:val="fr-FR"/>
              </w:rPr>
            </w:pPr>
            <w:proofErr w:type="spellStart"/>
            <w:r>
              <w:rPr>
                <w:rFonts w:ascii="Arial" w:hAnsi="Arial" w:cs="Arial"/>
                <w:sz w:val="22"/>
                <w:szCs w:val="22"/>
                <w:lang w:val="fr-FR"/>
              </w:rPr>
              <w:t>Bourgault</w:t>
            </w:r>
            <w:proofErr w:type="spellEnd"/>
            <w:r>
              <w:rPr>
                <w:rFonts w:ascii="Arial" w:hAnsi="Arial" w:cs="Arial"/>
                <w:sz w:val="22"/>
                <w:szCs w:val="22"/>
                <w:lang w:val="fr-FR"/>
              </w:rPr>
              <w:t>, Anne-Marie</w:t>
            </w:r>
          </w:p>
        </w:tc>
        <w:tc>
          <w:tcPr>
            <w:tcW w:w="6099" w:type="dxa"/>
            <w:vAlign w:val="center"/>
          </w:tcPr>
          <w:p w:rsidR="00905225" w:rsidRPr="00CB0029" w:rsidRDefault="00905225" w:rsidP="00CB0029">
            <w:pPr>
              <w:rPr>
                <w:rFonts w:ascii="Arial" w:hAnsi="Arial" w:cs="Arial"/>
                <w:sz w:val="22"/>
                <w:szCs w:val="22"/>
                <w:lang w:val="fr-FR"/>
              </w:rPr>
            </w:pPr>
            <w:r w:rsidRPr="00CB0029">
              <w:rPr>
                <w:rFonts w:ascii="Arial" w:hAnsi="Arial" w:cs="Arial"/>
                <w:sz w:val="22"/>
                <w:szCs w:val="22"/>
                <w:lang w:val="fr-FR"/>
              </w:rPr>
              <w:t>Représentante du groupe vigilance pour la sécurité des soins</w:t>
            </w:r>
            <w:r w:rsidR="00860421" w:rsidRPr="00CB0029">
              <w:rPr>
                <w:rFonts w:ascii="Arial" w:hAnsi="Arial" w:cs="Arial"/>
                <w:sz w:val="22"/>
                <w:szCs w:val="22"/>
                <w:lang w:val="fr-FR"/>
              </w:rPr>
              <w:t>.</w:t>
            </w:r>
          </w:p>
        </w:tc>
        <w:tc>
          <w:tcPr>
            <w:tcW w:w="1580" w:type="dxa"/>
            <w:vAlign w:val="center"/>
          </w:tcPr>
          <w:p w:rsidR="00905225" w:rsidRPr="00EB119D" w:rsidRDefault="00905225" w:rsidP="00905225">
            <w:pPr>
              <w:jc w:val="both"/>
              <w:rPr>
                <w:rFonts w:ascii="Arial" w:hAnsi="Arial" w:cs="Arial"/>
                <w:sz w:val="22"/>
                <w:szCs w:val="22"/>
                <w:lang w:val="fr-FR"/>
              </w:rPr>
            </w:pPr>
            <w:r>
              <w:rPr>
                <w:rFonts w:ascii="Arial" w:hAnsi="Arial" w:cs="Arial"/>
                <w:sz w:val="22"/>
                <w:szCs w:val="22"/>
                <w:lang w:val="fr-FR"/>
              </w:rPr>
              <w:t>Oui</w:t>
            </w:r>
          </w:p>
        </w:tc>
      </w:tr>
      <w:tr w:rsidR="00905225" w:rsidRPr="00B20A2E" w:rsidTr="00784B1F">
        <w:trPr>
          <w:trHeight w:val="283"/>
          <w:jc w:val="center"/>
        </w:trPr>
        <w:tc>
          <w:tcPr>
            <w:tcW w:w="2622" w:type="dxa"/>
            <w:vAlign w:val="center"/>
          </w:tcPr>
          <w:p w:rsidR="00905225" w:rsidRPr="00CB0029" w:rsidRDefault="00905225" w:rsidP="0010449B">
            <w:pPr>
              <w:jc w:val="both"/>
              <w:rPr>
                <w:rFonts w:ascii="Arial" w:hAnsi="Arial" w:cs="Arial"/>
                <w:sz w:val="22"/>
                <w:szCs w:val="22"/>
                <w:lang w:val="fr-FR"/>
              </w:rPr>
            </w:pPr>
            <w:r w:rsidRPr="00B20A2E">
              <w:rPr>
                <w:rFonts w:ascii="Arial" w:hAnsi="Arial" w:cs="Arial"/>
                <w:sz w:val="22"/>
                <w:szCs w:val="22"/>
                <w:lang w:val="fr-FR"/>
              </w:rPr>
              <w:t>Cohen Linda</w:t>
            </w:r>
          </w:p>
        </w:tc>
        <w:tc>
          <w:tcPr>
            <w:tcW w:w="6099" w:type="dxa"/>
            <w:vAlign w:val="center"/>
          </w:tcPr>
          <w:p w:rsidR="00905225" w:rsidRPr="00CB0029" w:rsidRDefault="00905225" w:rsidP="008040C0">
            <w:pPr>
              <w:rPr>
                <w:rFonts w:ascii="Arial" w:hAnsi="Arial" w:cs="Arial"/>
                <w:sz w:val="22"/>
                <w:szCs w:val="22"/>
                <w:lang w:val="fr-FR"/>
              </w:rPr>
            </w:pPr>
            <w:r w:rsidRPr="00CB0029">
              <w:rPr>
                <w:rFonts w:ascii="Arial" w:hAnsi="Arial" w:cs="Arial"/>
                <w:sz w:val="22"/>
                <w:szCs w:val="22"/>
                <w:lang w:val="fr-FR"/>
              </w:rPr>
              <w:t xml:space="preserve">Représentante de la Table régionale de la Montérégie </w:t>
            </w:r>
          </w:p>
        </w:tc>
        <w:tc>
          <w:tcPr>
            <w:tcW w:w="1580" w:type="dxa"/>
            <w:vAlign w:val="center"/>
          </w:tcPr>
          <w:p w:rsidR="00905225" w:rsidRPr="00EB119D" w:rsidRDefault="008D00C9" w:rsidP="0010449B">
            <w:pPr>
              <w:jc w:val="both"/>
              <w:rPr>
                <w:rFonts w:ascii="Arial" w:hAnsi="Arial" w:cs="Arial"/>
                <w:sz w:val="22"/>
                <w:szCs w:val="22"/>
                <w:lang w:val="fr-FR"/>
              </w:rPr>
            </w:pPr>
            <w:r>
              <w:rPr>
                <w:rFonts w:ascii="Arial" w:hAnsi="Arial" w:cs="Arial"/>
                <w:sz w:val="22"/>
                <w:szCs w:val="22"/>
                <w:lang w:val="fr-FR"/>
              </w:rPr>
              <w:t>Non</w:t>
            </w:r>
          </w:p>
        </w:tc>
      </w:tr>
      <w:tr w:rsidR="00905225" w:rsidRPr="00B20A2E" w:rsidTr="00784B1F">
        <w:trPr>
          <w:trHeight w:val="283"/>
          <w:jc w:val="center"/>
        </w:trPr>
        <w:tc>
          <w:tcPr>
            <w:tcW w:w="2622" w:type="dxa"/>
            <w:vAlign w:val="center"/>
          </w:tcPr>
          <w:p w:rsidR="00905225" w:rsidRPr="00CB0029" w:rsidRDefault="00905225" w:rsidP="0010449B">
            <w:pPr>
              <w:jc w:val="both"/>
              <w:rPr>
                <w:rFonts w:ascii="Arial" w:hAnsi="Arial" w:cs="Arial"/>
                <w:sz w:val="22"/>
                <w:szCs w:val="22"/>
                <w:lang w:val="fr-FR"/>
              </w:rPr>
            </w:pPr>
            <w:r w:rsidRPr="00B20A2E">
              <w:rPr>
                <w:rFonts w:ascii="Arial" w:hAnsi="Arial" w:cs="Arial"/>
                <w:sz w:val="22"/>
                <w:szCs w:val="22"/>
                <w:lang w:val="fr-FR"/>
              </w:rPr>
              <w:t>Fortin Anne</w:t>
            </w:r>
          </w:p>
        </w:tc>
        <w:tc>
          <w:tcPr>
            <w:tcW w:w="6099" w:type="dxa"/>
            <w:vAlign w:val="center"/>
          </w:tcPr>
          <w:p w:rsidR="00905225" w:rsidRPr="00B20A2E" w:rsidRDefault="00905225" w:rsidP="0010449B">
            <w:pPr>
              <w:jc w:val="both"/>
              <w:rPr>
                <w:rFonts w:ascii="Arial" w:hAnsi="Arial" w:cs="Arial"/>
                <w:lang w:val="fr-FR"/>
              </w:rPr>
            </w:pPr>
            <w:r w:rsidRPr="00B20A2E">
              <w:rPr>
                <w:rFonts w:ascii="Arial" w:hAnsi="Arial" w:cs="Arial"/>
                <w:bCs/>
                <w:sz w:val="22"/>
                <w:szCs w:val="22"/>
                <w:lang w:val="fr-FR"/>
              </w:rPr>
              <w:t>Représentante de l’INSPQ</w:t>
            </w:r>
            <w:r>
              <w:rPr>
                <w:rFonts w:ascii="Arial" w:hAnsi="Arial" w:cs="Arial"/>
                <w:bCs/>
                <w:sz w:val="22"/>
                <w:szCs w:val="22"/>
                <w:lang w:val="fr-FR"/>
              </w:rPr>
              <w:t xml:space="preserve"> </w:t>
            </w:r>
          </w:p>
        </w:tc>
        <w:tc>
          <w:tcPr>
            <w:tcW w:w="1580" w:type="dxa"/>
            <w:vAlign w:val="center"/>
          </w:tcPr>
          <w:p w:rsidR="00905225" w:rsidRPr="00EB119D" w:rsidRDefault="00905225" w:rsidP="00967687">
            <w:pPr>
              <w:jc w:val="both"/>
              <w:rPr>
                <w:rFonts w:ascii="Arial" w:hAnsi="Arial" w:cs="Arial"/>
                <w:sz w:val="22"/>
                <w:szCs w:val="22"/>
                <w:lang w:val="fr-FR"/>
              </w:rPr>
            </w:pPr>
            <w:r w:rsidRPr="00EB119D">
              <w:rPr>
                <w:rFonts w:ascii="Arial" w:hAnsi="Arial" w:cs="Arial"/>
                <w:sz w:val="22"/>
                <w:szCs w:val="22"/>
                <w:lang w:val="fr-FR"/>
              </w:rPr>
              <w:t>Oui</w:t>
            </w:r>
            <w:r w:rsidR="007B26FB">
              <w:rPr>
                <w:rFonts w:ascii="Arial" w:hAnsi="Arial" w:cs="Arial"/>
                <w:sz w:val="22"/>
                <w:szCs w:val="22"/>
                <w:lang w:val="fr-FR"/>
              </w:rPr>
              <w:t xml:space="preserve"> </w:t>
            </w:r>
            <w:r w:rsidR="006908A9">
              <w:rPr>
                <w:rFonts w:ascii="Arial" w:hAnsi="Arial" w:cs="Arial"/>
                <w:sz w:val="22"/>
                <w:szCs w:val="22"/>
                <w:lang w:val="fr-FR"/>
              </w:rPr>
              <w:t>(ad 14h)</w:t>
            </w:r>
          </w:p>
        </w:tc>
      </w:tr>
      <w:tr w:rsidR="00905225" w:rsidRPr="00B20A2E" w:rsidTr="00784B1F">
        <w:trPr>
          <w:trHeight w:val="283"/>
          <w:jc w:val="center"/>
        </w:trPr>
        <w:tc>
          <w:tcPr>
            <w:tcW w:w="2622" w:type="dxa"/>
            <w:vAlign w:val="center"/>
          </w:tcPr>
          <w:p w:rsidR="00905225" w:rsidRPr="00CB0029" w:rsidRDefault="00905225" w:rsidP="0010449B">
            <w:pPr>
              <w:jc w:val="both"/>
              <w:rPr>
                <w:rFonts w:ascii="Arial" w:hAnsi="Arial" w:cs="Arial"/>
                <w:sz w:val="22"/>
                <w:szCs w:val="22"/>
                <w:lang w:val="fr-FR"/>
              </w:rPr>
            </w:pPr>
            <w:proofErr w:type="spellStart"/>
            <w:r w:rsidRPr="00B20A2E">
              <w:rPr>
                <w:rFonts w:ascii="Arial" w:hAnsi="Arial" w:cs="Arial"/>
                <w:sz w:val="22"/>
                <w:szCs w:val="22"/>
                <w:lang w:val="fr-FR"/>
              </w:rPr>
              <w:t>Galarneau</w:t>
            </w:r>
            <w:proofErr w:type="spellEnd"/>
            <w:r w:rsidRPr="00B20A2E">
              <w:rPr>
                <w:rFonts w:ascii="Arial" w:hAnsi="Arial" w:cs="Arial"/>
                <w:sz w:val="22"/>
                <w:szCs w:val="22"/>
                <w:lang w:val="fr-FR"/>
              </w:rPr>
              <w:t xml:space="preserve"> Lise-Andrée</w:t>
            </w:r>
          </w:p>
        </w:tc>
        <w:tc>
          <w:tcPr>
            <w:tcW w:w="6099" w:type="dxa"/>
            <w:vAlign w:val="center"/>
          </w:tcPr>
          <w:p w:rsidR="00905225" w:rsidRPr="00B20A2E" w:rsidRDefault="00905225" w:rsidP="0010449B">
            <w:pPr>
              <w:jc w:val="both"/>
              <w:rPr>
                <w:rFonts w:ascii="Arial" w:hAnsi="Arial" w:cs="Arial"/>
                <w:lang w:val="fr-FR"/>
              </w:rPr>
            </w:pPr>
            <w:r w:rsidRPr="00B20A2E">
              <w:rPr>
                <w:rFonts w:ascii="Arial" w:hAnsi="Arial" w:cs="Arial"/>
                <w:sz w:val="22"/>
                <w:szCs w:val="22"/>
                <w:lang w:val="fr-FR"/>
              </w:rPr>
              <w:t>Présidente du CINQ</w:t>
            </w:r>
          </w:p>
        </w:tc>
        <w:tc>
          <w:tcPr>
            <w:tcW w:w="1580" w:type="dxa"/>
            <w:vAlign w:val="center"/>
          </w:tcPr>
          <w:p w:rsidR="00905225" w:rsidRPr="00EB119D" w:rsidRDefault="00905225" w:rsidP="0010449B">
            <w:pPr>
              <w:jc w:val="both"/>
              <w:rPr>
                <w:rFonts w:ascii="Arial" w:hAnsi="Arial" w:cs="Arial"/>
                <w:sz w:val="22"/>
                <w:szCs w:val="22"/>
                <w:lang w:val="fr-FR"/>
              </w:rPr>
            </w:pPr>
            <w:r w:rsidRPr="00B20A2E">
              <w:rPr>
                <w:rFonts w:ascii="Arial" w:hAnsi="Arial" w:cs="Arial"/>
                <w:sz w:val="22"/>
                <w:szCs w:val="22"/>
                <w:lang w:val="fr-FR"/>
              </w:rPr>
              <w:t>Oui</w:t>
            </w:r>
          </w:p>
        </w:tc>
      </w:tr>
      <w:tr w:rsidR="00967687" w:rsidRPr="00B20A2E" w:rsidTr="00784B1F">
        <w:trPr>
          <w:trHeight w:val="283"/>
          <w:jc w:val="center"/>
        </w:trPr>
        <w:tc>
          <w:tcPr>
            <w:tcW w:w="2622" w:type="dxa"/>
            <w:vAlign w:val="center"/>
          </w:tcPr>
          <w:p w:rsidR="00967687" w:rsidRPr="00B20A2E" w:rsidRDefault="00967687" w:rsidP="0010449B">
            <w:pPr>
              <w:jc w:val="both"/>
              <w:rPr>
                <w:rFonts w:ascii="Arial" w:hAnsi="Arial" w:cs="Arial"/>
                <w:sz w:val="22"/>
                <w:szCs w:val="22"/>
                <w:lang w:val="fr-FR"/>
              </w:rPr>
            </w:pPr>
            <w:proofErr w:type="spellStart"/>
            <w:r>
              <w:rPr>
                <w:rFonts w:ascii="Arial" w:hAnsi="Arial" w:cs="Arial"/>
                <w:sz w:val="22"/>
                <w:szCs w:val="22"/>
                <w:lang w:val="fr-FR"/>
              </w:rPr>
              <w:t>Healy</w:t>
            </w:r>
            <w:proofErr w:type="spellEnd"/>
            <w:r>
              <w:rPr>
                <w:rFonts w:ascii="Arial" w:hAnsi="Arial" w:cs="Arial"/>
                <w:sz w:val="22"/>
                <w:szCs w:val="22"/>
                <w:lang w:val="fr-FR"/>
              </w:rPr>
              <w:t xml:space="preserve"> Chloé</w:t>
            </w:r>
          </w:p>
        </w:tc>
        <w:tc>
          <w:tcPr>
            <w:tcW w:w="6099" w:type="dxa"/>
            <w:vAlign w:val="center"/>
          </w:tcPr>
          <w:p w:rsidR="00967687" w:rsidRPr="00B20A2E" w:rsidRDefault="00967687" w:rsidP="0010449B">
            <w:pPr>
              <w:jc w:val="both"/>
              <w:rPr>
                <w:rFonts w:ascii="Arial" w:hAnsi="Arial" w:cs="Arial"/>
                <w:sz w:val="22"/>
                <w:szCs w:val="22"/>
                <w:lang w:val="fr-FR"/>
              </w:rPr>
            </w:pPr>
            <w:r>
              <w:rPr>
                <w:rFonts w:ascii="Arial" w:hAnsi="Arial" w:cs="Arial"/>
                <w:sz w:val="22"/>
                <w:szCs w:val="22"/>
                <w:lang w:val="fr-FR"/>
              </w:rPr>
              <w:t>Représentante DSP de Montréal</w:t>
            </w:r>
          </w:p>
        </w:tc>
        <w:tc>
          <w:tcPr>
            <w:tcW w:w="1580" w:type="dxa"/>
            <w:vAlign w:val="center"/>
          </w:tcPr>
          <w:p w:rsidR="00967687" w:rsidRPr="00B20A2E" w:rsidRDefault="0069529B" w:rsidP="0010449B">
            <w:pPr>
              <w:jc w:val="both"/>
              <w:rPr>
                <w:rFonts w:ascii="Arial" w:hAnsi="Arial" w:cs="Arial"/>
                <w:sz w:val="22"/>
                <w:szCs w:val="22"/>
                <w:lang w:val="fr-FR"/>
              </w:rPr>
            </w:pPr>
            <w:r>
              <w:rPr>
                <w:rFonts w:ascii="Arial" w:hAnsi="Arial" w:cs="Arial"/>
                <w:sz w:val="22"/>
                <w:szCs w:val="22"/>
                <w:lang w:val="fr-FR"/>
              </w:rPr>
              <w:t>Oui</w:t>
            </w:r>
          </w:p>
        </w:tc>
      </w:tr>
      <w:tr w:rsidR="00905225" w:rsidRPr="00B20A2E" w:rsidTr="00784B1F">
        <w:trPr>
          <w:trHeight w:val="283"/>
          <w:jc w:val="center"/>
        </w:trPr>
        <w:tc>
          <w:tcPr>
            <w:tcW w:w="2622" w:type="dxa"/>
            <w:vAlign w:val="center"/>
          </w:tcPr>
          <w:p w:rsidR="00905225" w:rsidRPr="00CB0029" w:rsidRDefault="00905225" w:rsidP="0010449B">
            <w:pPr>
              <w:jc w:val="both"/>
              <w:rPr>
                <w:rFonts w:ascii="Arial" w:hAnsi="Arial" w:cs="Arial"/>
                <w:sz w:val="22"/>
                <w:szCs w:val="22"/>
                <w:lang w:val="fr-FR"/>
              </w:rPr>
            </w:pPr>
            <w:r w:rsidRPr="00CB0029">
              <w:rPr>
                <w:rFonts w:ascii="Arial" w:hAnsi="Arial" w:cs="Arial"/>
                <w:sz w:val="22"/>
                <w:szCs w:val="22"/>
                <w:lang w:val="fr-FR"/>
              </w:rPr>
              <w:t>Hudson Patricia</w:t>
            </w:r>
          </w:p>
        </w:tc>
        <w:tc>
          <w:tcPr>
            <w:tcW w:w="6099" w:type="dxa"/>
            <w:vAlign w:val="center"/>
          </w:tcPr>
          <w:p w:rsidR="00905225" w:rsidRPr="00B20A2E" w:rsidRDefault="00905225" w:rsidP="0010449B">
            <w:pPr>
              <w:jc w:val="both"/>
              <w:rPr>
                <w:rFonts w:ascii="Arial" w:hAnsi="Arial" w:cs="Arial"/>
                <w:bCs/>
                <w:lang w:val="fr-FR"/>
              </w:rPr>
            </w:pPr>
            <w:r w:rsidRPr="00B20A2E">
              <w:rPr>
                <w:rFonts w:ascii="Arial" w:hAnsi="Arial" w:cs="Arial"/>
                <w:bCs/>
                <w:sz w:val="22"/>
                <w:szCs w:val="22"/>
                <w:lang w:val="fr-FR"/>
              </w:rPr>
              <w:t>Représentante de la TCNMI</w:t>
            </w:r>
          </w:p>
        </w:tc>
        <w:tc>
          <w:tcPr>
            <w:tcW w:w="1580" w:type="dxa"/>
            <w:vAlign w:val="center"/>
          </w:tcPr>
          <w:p w:rsidR="00905225" w:rsidRPr="00EB119D" w:rsidRDefault="00905225" w:rsidP="00E373AF">
            <w:pPr>
              <w:jc w:val="both"/>
              <w:rPr>
                <w:rFonts w:ascii="Arial" w:hAnsi="Arial" w:cs="Arial"/>
                <w:sz w:val="22"/>
                <w:szCs w:val="22"/>
                <w:lang w:val="fr-FR"/>
              </w:rPr>
            </w:pPr>
            <w:r w:rsidRPr="00B20A2E">
              <w:rPr>
                <w:rFonts w:ascii="Arial" w:hAnsi="Arial" w:cs="Arial"/>
                <w:sz w:val="22"/>
                <w:szCs w:val="22"/>
                <w:lang w:val="fr-FR"/>
              </w:rPr>
              <w:t>Oui</w:t>
            </w:r>
          </w:p>
        </w:tc>
      </w:tr>
      <w:tr w:rsidR="00967687" w:rsidRPr="00B20A2E" w:rsidTr="00784B1F">
        <w:trPr>
          <w:trHeight w:val="283"/>
          <w:jc w:val="center"/>
        </w:trPr>
        <w:tc>
          <w:tcPr>
            <w:tcW w:w="2622" w:type="dxa"/>
            <w:vAlign w:val="center"/>
          </w:tcPr>
          <w:p w:rsidR="00967687" w:rsidRPr="00CB0029" w:rsidRDefault="00967687" w:rsidP="0010449B">
            <w:pPr>
              <w:jc w:val="both"/>
              <w:rPr>
                <w:rFonts w:ascii="Arial" w:hAnsi="Arial" w:cs="Arial"/>
                <w:sz w:val="22"/>
                <w:szCs w:val="22"/>
                <w:lang w:val="fr-FR"/>
              </w:rPr>
            </w:pPr>
            <w:proofErr w:type="spellStart"/>
            <w:r>
              <w:rPr>
                <w:rFonts w:ascii="Arial" w:hAnsi="Arial" w:cs="Arial"/>
                <w:sz w:val="22"/>
                <w:szCs w:val="22"/>
                <w:lang w:val="fr-FR"/>
              </w:rPr>
              <w:t>Irace</w:t>
            </w:r>
            <w:proofErr w:type="spellEnd"/>
            <w:r>
              <w:rPr>
                <w:rFonts w:ascii="Arial" w:hAnsi="Arial" w:cs="Arial"/>
                <w:sz w:val="22"/>
                <w:szCs w:val="22"/>
                <w:lang w:val="fr-FR"/>
              </w:rPr>
              <w:t xml:space="preserve">-Cima </w:t>
            </w:r>
            <w:proofErr w:type="spellStart"/>
            <w:r>
              <w:rPr>
                <w:rFonts w:ascii="Arial" w:hAnsi="Arial" w:cs="Arial"/>
                <w:sz w:val="22"/>
                <w:szCs w:val="22"/>
                <w:lang w:val="fr-FR"/>
              </w:rPr>
              <w:t>Alejandra</w:t>
            </w:r>
            <w:proofErr w:type="spellEnd"/>
          </w:p>
        </w:tc>
        <w:tc>
          <w:tcPr>
            <w:tcW w:w="6099" w:type="dxa"/>
            <w:vAlign w:val="center"/>
          </w:tcPr>
          <w:p w:rsidR="00967687" w:rsidRPr="00B20A2E" w:rsidRDefault="00967687" w:rsidP="0010449B">
            <w:pPr>
              <w:jc w:val="both"/>
              <w:rPr>
                <w:rFonts w:ascii="Arial" w:hAnsi="Arial" w:cs="Arial"/>
                <w:bCs/>
                <w:sz w:val="22"/>
                <w:szCs w:val="22"/>
                <w:lang w:val="fr-FR"/>
              </w:rPr>
            </w:pPr>
            <w:r>
              <w:rPr>
                <w:rFonts w:ascii="Arial" w:hAnsi="Arial" w:cs="Arial"/>
                <w:bCs/>
                <w:sz w:val="22"/>
                <w:szCs w:val="22"/>
                <w:lang w:val="fr-FR"/>
              </w:rPr>
              <w:t>DPSP du MSSS (Chargée de projet Plan d’action)</w:t>
            </w:r>
          </w:p>
        </w:tc>
        <w:tc>
          <w:tcPr>
            <w:tcW w:w="1580" w:type="dxa"/>
            <w:vAlign w:val="center"/>
          </w:tcPr>
          <w:p w:rsidR="00967687" w:rsidRPr="00502F43" w:rsidRDefault="00967687" w:rsidP="0010449B">
            <w:pPr>
              <w:jc w:val="both"/>
              <w:rPr>
                <w:rFonts w:ascii="Arial" w:hAnsi="Arial" w:cs="Arial"/>
                <w:sz w:val="22"/>
                <w:szCs w:val="22"/>
                <w:lang w:val="fr-FR"/>
              </w:rPr>
            </w:pPr>
            <w:r>
              <w:rPr>
                <w:rFonts w:ascii="Arial" w:hAnsi="Arial" w:cs="Arial"/>
                <w:sz w:val="22"/>
                <w:szCs w:val="22"/>
                <w:lang w:val="fr-FR"/>
              </w:rPr>
              <w:t>Oui</w:t>
            </w:r>
          </w:p>
        </w:tc>
      </w:tr>
      <w:tr w:rsidR="00905225" w:rsidRPr="00B20A2E" w:rsidTr="00784B1F">
        <w:trPr>
          <w:trHeight w:val="283"/>
          <w:jc w:val="center"/>
        </w:trPr>
        <w:tc>
          <w:tcPr>
            <w:tcW w:w="2622" w:type="dxa"/>
            <w:vAlign w:val="center"/>
          </w:tcPr>
          <w:p w:rsidR="00905225" w:rsidRPr="00CB0029" w:rsidRDefault="00905225" w:rsidP="0010449B">
            <w:pPr>
              <w:jc w:val="both"/>
              <w:rPr>
                <w:rFonts w:ascii="Arial" w:hAnsi="Arial" w:cs="Arial"/>
                <w:sz w:val="22"/>
                <w:szCs w:val="22"/>
                <w:lang w:val="fr-FR"/>
              </w:rPr>
            </w:pPr>
            <w:proofErr w:type="spellStart"/>
            <w:r w:rsidRPr="00CB0029">
              <w:rPr>
                <w:rFonts w:ascii="Arial" w:hAnsi="Arial" w:cs="Arial"/>
                <w:sz w:val="22"/>
                <w:szCs w:val="22"/>
                <w:lang w:val="fr-FR"/>
              </w:rPr>
              <w:t>Lamothe</w:t>
            </w:r>
            <w:proofErr w:type="spellEnd"/>
            <w:r w:rsidRPr="00CB0029">
              <w:rPr>
                <w:rFonts w:ascii="Arial" w:hAnsi="Arial" w:cs="Arial"/>
                <w:sz w:val="22"/>
                <w:szCs w:val="22"/>
                <w:lang w:val="fr-FR"/>
              </w:rPr>
              <w:t xml:space="preserve"> François</w:t>
            </w:r>
          </w:p>
        </w:tc>
        <w:tc>
          <w:tcPr>
            <w:tcW w:w="6099" w:type="dxa"/>
            <w:vAlign w:val="center"/>
          </w:tcPr>
          <w:p w:rsidR="00905225" w:rsidRPr="00CB0029" w:rsidRDefault="00905225" w:rsidP="00BB512B">
            <w:pPr>
              <w:jc w:val="both"/>
              <w:rPr>
                <w:rFonts w:ascii="Arial" w:hAnsi="Arial" w:cs="Arial"/>
                <w:sz w:val="22"/>
                <w:szCs w:val="22"/>
                <w:lang w:val="fr-FR"/>
              </w:rPr>
            </w:pPr>
            <w:r w:rsidRPr="00CB0029">
              <w:rPr>
                <w:rFonts w:ascii="Arial" w:hAnsi="Arial" w:cs="Arial"/>
                <w:sz w:val="22"/>
                <w:szCs w:val="22"/>
                <w:lang w:val="fr-FR"/>
              </w:rPr>
              <w:t xml:space="preserve">Président </w:t>
            </w:r>
          </w:p>
        </w:tc>
        <w:tc>
          <w:tcPr>
            <w:tcW w:w="1580" w:type="dxa"/>
            <w:vAlign w:val="center"/>
          </w:tcPr>
          <w:p w:rsidR="00905225" w:rsidRPr="00EB119D" w:rsidRDefault="00905225" w:rsidP="0010449B">
            <w:pPr>
              <w:jc w:val="both"/>
              <w:rPr>
                <w:rFonts w:ascii="Arial" w:hAnsi="Arial" w:cs="Arial"/>
                <w:sz w:val="22"/>
                <w:szCs w:val="22"/>
                <w:lang w:val="fr-FR"/>
              </w:rPr>
            </w:pPr>
            <w:r w:rsidRPr="00B20A2E">
              <w:rPr>
                <w:rFonts w:ascii="Arial" w:hAnsi="Arial" w:cs="Arial"/>
                <w:sz w:val="22"/>
                <w:szCs w:val="22"/>
                <w:lang w:val="fr-FR"/>
              </w:rPr>
              <w:t>Oui</w:t>
            </w:r>
          </w:p>
        </w:tc>
      </w:tr>
      <w:tr w:rsidR="004259AB" w:rsidRPr="00B20A2E" w:rsidTr="00784B1F">
        <w:trPr>
          <w:trHeight w:val="283"/>
          <w:jc w:val="center"/>
        </w:trPr>
        <w:tc>
          <w:tcPr>
            <w:tcW w:w="2622" w:type="dxa"/>
            <w:vAlign w:val="center"/>
          </w:tcPr>
          <w:p w:rsidR="004259AB" w:rsidRPr="00CB0029" w:rsidRDefault="004259AB" w:rsidP="00D011D4">
            <w:pPr>
              <w:jc w:val="both"/>
              <w:rPr>
                <w:rFonts w:ascii="Arial" w:hAnsi="Arial" w:cs="Arial"/>
                <w:sz w:val="22"/>
                <w:szCs w:val="22"/>
                <w:lang w:val="fr-FR"/>
              </w:rPr>
            </w:pPr>
            <w:r w:rsidRPr="00CB0029">
              <w:rPr>
                <w:rFonts w:ascii="Arial" w:hAnsi="Arial" w:cs="Arial"/>
                <w:sz w:val="22"/>
                <w:szCs w:val="22"/>
                <w:lang w:val="fr-FR"/>
              </w:rPr>
              <w:t xml:space="preserve">Lampron-Goulet Éric </w:t>
            </w:r>
          </w:p>
        </w:tc>
        <w:tc>
          <w:tcPr>
            <w:tcW w:w="6099" w:type="dxa"/>
            <w:vAlign w:val="center"/>
          </w:tcPr>
          <w:p w:rsidR="004259AB" w:rsidRPr="00CB0029" w:rsidRDefault="004259AB" w:rsidP="00D011D4">
            <w:pPr>
              <w:jc w:val="both"/>
              <w:rPr>
                <w:rFonts w:ascii="Arial" w:hAnsi="Arial" w:cs="Arial"/>
                <w:sz w:val="22"/>
                <w:szCs w:val="22"/>
                <w:lang w:val="fr-FR"/>
              </w:rPr>
            </w:pPr>
            <w:r w:rsidRPr="00CB0029">
              <w:rPr>
                <w:rFonts w:ascii="Arial" w:hAnsi="Arial" w:cs="Arial"/>
                <w:sz w:val="22"/>
                <w:szCs w:val="22"/>
                <w:lang w:val="fr-FR"/>
              </w:rPr>
              <w:t>Région 08</w:t>
            </w:r>
          </w:p>
        </w:tc>
        <w:tc>
          <w:tcPr>
            <w:tcW w:w="1580" w:type="dxa"/>
            <w:vAlign w:val="center"/>
          </w:tcPr>
          <w:p w:rsidR="004259AB" w:rsidRPr="00EB119D" w:rsidRDefault="004259AB" w:rsidP="00D011D4">
            <w:pPr>
              <w:jc w:val="both"/>
              <w:rPr>
                <w:rFonts w:ascii="Arial" w:hAnsi="Arial" w:cs="Arial"/>
                <w:sz w:val="22"/>
                <w:szCs w:val="22"/>
                <w:lang w:val="fr-FR"/>
              </w:rPr>
            </w:pPr>
            <w:r w:rsidRPr="00EB119D">
              <w:rPr>
                <w:rFonts w:ascii="Arial" w:hAnsi="Arial" w:cs="Arial"/>
                <w:sz w:val="22"/>
                <w:szCs w:val="22"/>
                <w:lang w:val="fr-FR"/>
              </w:rPr>
              <w:t>Oui</w:t>
            </w:r>
          </w:p>
        </w:tc>
      </w:tr>
      <w:tr w:rsidR="00967687" w:rsidRPr="00B20A2E" w:rsidTr="00784B1F">
        <w:trPr>
          <w:trHeight w:val="283"/>
          <w:jc w:val="center"/>
        </w:trPr>
        <w:tc>
          <w:tcPr>
            <w:tcW w:w="2622" w:type="dxa"/>
            <w:vAlign w:val="center"/>
          </w:tcPr>
          <w:p w:rsidR="00967687" w:rsidRPr="00CB0029" w:rsidRDefault="00967687" w:rsidP="00D011D4">
            <w:pPr>
              <w:jc w:val="both"/>
              <w:rPr>
                <w:rFonts w:ascii="Arial" w:hAnsi="Arial" w:cs="Arial"/>
                <w:sz w:val="22"/>
                <w:szCs w:val="22"/>
                <w:lang w:val="fr-FR"/>
              </w:rPr>
            </w:pPr>
            <w:r>
              <w:rPr>
                <w:rFonts w:ascii="Arial" w:hAnsi="Arial" w:cs="Arial"/>
                <w:sz w:val="22"/>
                <w:szCs w:val="22"/>
                <w:lang w:val="fr-FR"/>
              </w:rPr>
              <w:t xml:space="preserve">Lamy Gaétan </w:t>
            </w:r>
          </w:p>
        </w:tc>
        <w:tc>
          <w:tcPr>
            <w:tcW w:w="6099" w:type="dxa"/>
            <w:vAlign w:val="center"/>
          </w:tcPr>
          <w:p w:rsidR="00967687" w:rsidRPr="00CB0029" w:rsidRDefault="00967687" w:rsidP="00D011D4">
            <w:pPr>
              <w:jc w:val="both"/>
              <w:rPr>
                <w:rFonts w:ascii="Arial" w:hAnsi="Arial" w:cs="Arial"/>
                <w:sz w:val="22"/>
                <w:szCs w:val="22"/>
                <w:lang w:val="fr-FR"/>
              </w:rPr>
            </w:pPr>
            <w:r>
              <w:rPr>
                <w:rFonts w:ascii="Arial" w:hAnsi="Arial" w:cs="Arial"/>
                <w:sz w:val="22"/>
                <w:szCs w:val="22"/>
                <w:lang w:val="fr-FR"/>
              </w:rPr>
              <w:t>Représentant des PDG d’agence (région 04)</w:t>
            </w:r>
          </w:p>
        </w:tc>
        <w:tc>
          <w:tcPr>
            <w:tcW w:w="1580" w:type="dxa"/>
            <w:vAlign w:val="center"/>
          </w:tcPr>
          <w:p w:rsidR="00967687" w:rsidRPr="00EB119D" w:rsidRDefault="008D00C9" w:rsidP="00D011D4">
            <w:pPr>
              <w:jc w:val="both"/>
              <w:rPr>
                <w:rFonts w:ascii="Arial" w:hAnsi="Arial" w:cs="Arial"/>
                <w:sz w:val="22"/>
                <w:szCs w:val="22"/>
                <w:lang w:val="fr-FR"/>
              </w:rPr>
            </w:pPr>
            <w:r>
              <w:rPr>
                <w:rFonts w:ascii="Arial" w:hAnsi="Arial" w:cs="Arial"/>
                <w:sz w:val="22"/>
                <w:szCs w:val="22"/>
                <w:lang w:val="fr-FR"/>
              </w:rPr>
              <w:t>Non</w:t>
            </w:r>
          </w:p>
        </w:tc>
      </w:tr>
      <w:tr w:rsidR="004259AB" w:rsidRPr="00B20A2E" w:rsidTr="00784B1F">
        <w:trPr>
          <w:trHeight w:val="283"/>
          <w:jc w:val="center"/>
        </w:trPr>
        <w:tc>
          <w:tcPr>
            <w:tcW w:w="2622" w:type="dxa"/>
            <w:vAlign w:val="center"/>
          </w:tcPr>
          <w:p w:rsidR="004259AB" w:rsidRPr="00CB0029" w:rsidRDefault="004259AB" w:rsidP="00E3356C">
            <w:pPr>
              <w:jc w:val="both"/>
              <w:rPr>
                <w:rFonts w:ascii="Arial" w:hAnsi="Arial" w:cs="Arial"/>
                <w:sz w:val="22"/>
                <w:szCs w:val="22"/>
                <w:lang w:val="fr-FR"/>
              </w:rPr>
            </w:pPr>
            <w:proofErr w:type="spellStart"/>
            <w:r>
              <w:rPr>
                <w:rFonts w:ascii="Arial" w:hAnsi="Arial" w:cs="Arial"/>
                <w:sz w:val="22"/>
                <w:szCs w:val="22"/>
                <w:lang w:val="fr-FR"/>
              </w:rPr>
              <w:t>Laperrière</w:t>
            </w:r>
            <w:proofErr w:type="spellEnd"/>
            <w:r>
              <w:rPr>
                <w:rFonts w:ascii="Arial" w:hAnsi="Arial" w:cs="Arial"/>
                <w:sz w:val="22"/>
                <w:szCs w:val="22"/>
                <w:lang w:val="fr-FR"/>
              </w:rPr>
              <w:t xml:space="preserve"> Isabelle</w:t>
            </w:r>
          </w:p>
        </w:tc>
        <w:tc>
          <w:tcPr>
            <w:tcW w:w="6099" w:type="dxa"/>
            <w:vAlign w:val="center"/>
          </w:tcPr>
          <w:p w:rsidR="004259AB" w:rsidRPr="00CB0029" w:rsidRDefault="004259AB" w:rsidP="001B663E">
            <w:pPr>
              <w:jc w:val="both"/>
              <w:rPr>
                <w:rFonts w:ascii="Arial" w:hAnsi="Arial" w:cs="Arial"/>
                <w:sz w:val="22"/>
                <w:szCs w:val="22"/>
                <w:lang w:val="fr-FR"/>
              </w:rPr>
            </w:pPr>
            <w:r w:rsidRPr="00CB0029">
              <w:rPr>
                <w:rFonts w:ascii="Arial" w:hAnsi="Arial" w:cs="Arial"/>
                <w:sz w:val="22"/>
                <w:szCs w:val="22"/>
                <w:lang w:val="fr-FR"/>
              </w:rPr>
              <w:t>Présidente de l’AIPI 2012-201</w:t>
            </w:r>
            <w:r w:rsidR="001B663E">
              <w:rPr>
                <w:rFonts w:ascii="Arial" w:hAnsi="Arial" w:cs="Arial"/>
                <w:sz w:val="22"/>
                <w:szCs w:val="22"/>
                <w:lang w:val="fr-FR"/>
              </w:rPr>
              <w:t>5</w:t>
            </w:r>
            <w:r w:rsidRPr="00CB0029">
              <w:rPr>
                <w:rFonts w:ascii="Arial" w:hAnsi="Arial" w:cs="Arial"/>
                <w:sz w:val="22"/>
                <w:szCs w:val="22"/>
                <w:lang w:val="fr-FR"/>
              </w:rPr>
              <w:t xml:space="preserve"> </w:t>
            </w:r>
          </w:p>
        </w:tc>
        <w:tc>
          <w:tcPr>
            <w:tcW w:w="1580" w:type="dxa"/>
            <w:vAlign w:val="center"/>
          </w:tcPr>
          <w:p w:rsidR="004259AB" w:rsidRPr="00EB119D" w:rsidRDefault="004259AB" w:rsidP="00030496">
            <w:pPr>
              <w:jc w:val="both"/>
              <w:rPr>
                <w:rFonts w:ascii="Arial" w:hAnsi="Arial" w:cs="Arial"/>
                <w:sz w:val="22"/>
                <w:szCs w:val="22"/>
                <w:lang w:val="fr-FR"/>
              </w:rPr>
            </w:pPr>
            <w:r w:rsidRPr="00EB119D">
              <w:rPr>
                <w:rFonts w:ascii="Arial" w:hAnsi="Arial" w:cs="Arial"/>
                <w:sz w:val="22"/>
                <w:szCs w:val="22"/>
                <w:lang w:val="fr-FR"/>
              </w:rPr>
              <w:t>Oui</w:t>
            </w:r>
          </w:p>
        </w:tc>
      </w:tr>
      <w:tr w:rsidR="0069529B" w:rsidRPr="00B20A2E" w:rsidTr="00784B1F">
        <w:trPr>
          <w:trHeight w:val="283"/>
          <w:jc w:val="center"/>
        </w:trPr>
        <w:tc>
          <w:tcPr>
            <w:tcW w:w="2622" w:type="dxa"/>
            <w:vAlign w:val="center"/>
          </w:tcPr>
          <w:p w:rsidR="0069529B" w:rsidRDefault="0069529B" w:rsidP="00E3356C">
            <w:pPr>
              <w:jc w:val="both"/>
              <w:rPr>
                <w:rFonts w:ascii="Arial" w:hAnsi="Arial" w:cs="Arial"/>
                <w:sz w:val="22"/>
                <w:szCs w:val="22"/>
                <w:lang w:val="fr-FR"/>
              </w:rPr>
            </w:pPr>
            <w:r>
              <w:rPr>
                <w:rFonts w:ascii="Arial" w:hAnsi="Arial" w:cs="Arial"/>
                <w:sz w:val="22"/>
                <w:szCs w:val="22"/>
                <w:lang w:val="fr-FR"/>
              </w:rPr>
              <w:t>Lévesque Jean-Michel</w:t>
            </w:r>
          </w:p>
        </w:tc>
        <w:tc>
          <w:tcPr>
            <w:tcW w:w="6099" w:type="dxa"/>
            <w:vAlign w:val="center"/>
          </w:tcPr>
          <w:p w:rsidR="0069529B" w:rsidRPr="00CB0029" w:rsidRDefault="0069529B" w:rsidP="0010449B">
            <w:pPr>
              <w:jc w:val="both"/>
              <w:rPr>
                <w:rFonts w:ascii="Arial" w:hAnsi="Arial" w:cs="Arial"/>
                <w:sz w:val="22"/>
                <w:szCs w:val="22"/>
                <w:lang w:val="fr-FR"/>
              </w:rPr>
            </w:pPr>
            <w:r>
              <w:rPr>
                <w:rFonts w:ascii="Arial" w:hAnsi="Arial" w:cs="Arial"/>
                <w:sz w:val="22"/>
                <w:szCs w:val="22"/>
                <w:lang w:val="fr-FR"/>
              </w:rPr>
              <w:t>Direction biovigilance DGSSMU</w:t>
            </w:r>
          </w:p>
        </w:tc>
        <w:tc>
          <w:tcPr>
            <w:tcW w:w="1580" w:type="dxa"/>
            <w:vAlign w:val="center"/>
          </w:tcPr>
          <w:p w:rsidR="0069529B" w:rsidRPr="008D00C9" w:rsidRDefault="0069529B" w:rsidP="00784B1F">
            <w:pPr>
              <w:jc w:val="both"/>
              <w:rPr>
                <w:rFonts w:ascii="Arial" w:hAnsi="Arial" w:cs="Arial"/>
                <w:sz w:val="18"/>
                <w:szCs w:val="18"/>
                <w:lang w:val="fr-FR"/>
              </w:rPr>
            </w:pPr>
            <w:r>
              <w:rPr>
                <w:rFonts w:ascii="Arial" w:hAnsi="Arial" w:cs="Arial"/>
                <w:sz w:val="22"/>
                <w:szCs w:val="22"/>
                <w:lang w:val="fr-FR"/>
              </w:rPr>
              <w:t>Oui</w:t>
            </w:r>
            <w:r w:rsidR="00784B1F">
              <w:rPr>
                <w:rFonts w:ascii="Arial" w:hAnsi="Arial" w:cs="Arial"/>
                <w:sz w:val="22"/>
                <w:szCs w:val="22"/>
                <w:lang w:val="fr-FR"/>
              </w:rPr>
              <w:t xml:space="preserve"> </w:t>
            </w:r>
            <w:r w:rsidR="008D00C9" w:rsidRPr="008D00C9">
              <w:rPr>
                <w:rFonts w:ascii="Arial" w:hAnsi="Arial" w:cs="Arial"/>
                <w:sz w:val="18"/>
                <w:szCs w:val="18"/>
                <w:lang w:val="fr-FR"/>
              </w:rPr>
              <w:t>(</w:t>
            </w:r>
            <w:proofErr w:type="spellStart"/>
            <w:r w:rsidR="008D00C9" w:rsidRPr="008D00C9">
              <w:rPr>
                <w:rFonts w:ascii="Arial" w:hAnsi="Arial" w:cs="Arial"/>
                <w:sz w:val="18"/>
                <w:szCs w:val="18"/>
                <w:lang w:val="fr-FR"/>
              </w:rPr>
              <w:t>visio</w:t>
            </w:r>
            <w:proofErr w:type="spellEnd"/>
            <w:r w:rsidR="008D00C9" w:rsidRPr="008D00C9">
              <w:rPr>
                <w:rFonts w:ascii="Arial" w:hAnsi="Arial" w:cs="Arial"/>
                <w:sz w:val="18"/>
                <w:szCs w:val="18"/>
                <w:lang w:val="fr-FR"/>
              </w:rPr>
              <w:t>- QC)</w:t>
            </w:r>
          </w:p>
        </w:tc>
      </w:tr>
      <w:tr w:rsidR="004259AB" w:rsidRPr="00B20A2E" w:rsidTr="00784B1F">
        <w:trPr>
          <w:trHeight w:val="283"/>
          <w:jc w:val="center"/>
        </w:trPr>
        <w:tc>
          <w:tcPr>
            <w:tcW w:w="2622" w:type="dxa"/>
            <w:vAlign w:val="center"/>
          </w:tcPr>
          <w:p w:rsidR="004259AB" w:rsidRPr="00CB0029" w:rsidRDefault="004259AB" w:rsidP="0010449B">
            <w:pPr>
              <w:jc w:val="both"/>
              <w:rPr>
                <w:rFonts w:ascii="Arial" w:hAnsi="Arial" w:cs="Arial"/>
                <w:sz w:val="22"/>
                <w:szCs w:val="22"/>
                <w:lang w:val="fr-FR"/>
              </w:rPr>
            </w:pPr>
            <w:r w:rsidRPr="00CB0029">
              <w:rPr>
                <w:rFonts w:ascii="Arial" w:hAnsi="Arial" w:cs="Arial"/>
                <w:sz w:val="22"/>
                <w:szCs w:val="22"/>
                <w:lang w:val="fr-FR"/>
              </w:rPr>
              <w:t>Marcil Claude</w:t>
            </w:r>
          </w:p>
        </w:tc>
        <w:tc>
          <w:tcPr>
            <w:tcW w:w="6099" w:type="dxa"/>
            <w:vAlign w:val="center"/>
          </w:tcPr>
          <w:p w:rsidR="004259AB" w:rsidRPr="00CB0029" w:rsidRDefault="0069529B" w:rsidP="0010449B">
            <w:pPr>
              <w:jc w:val="both"/>
              <w:rPr>
                <w:rFonts w:ascii="Arial" w:hAnsi="Arial" w:cs="Arial"/>
                <w:sz w:val="22"/>
                <w:szCs w:val="22"/>
                <w:lang w:val="fr-FR"/>
              </w:rPr>
            </w:pPr>
            <w:r>
              <w:rPr>
                <w:rFonts w:ascii="Arial" w:hAnsi="Arial" w:cs="Arial"/>
                <w:sz w:val="22"/>
                <w:szCs w:val="22"/>
                <w:lang w:val="fr-FR"/>
              </w:rPr>
              <w:t xml:space="preserve">Direction biovigilance </w:t>
            </w:r>
            <w:r w:rsidR="004259AB" w:rsidRPr="00CB0029">
              <w:rPr>
                <w:rFonts w:ascii="Arial" w:hAnsi="Arial" w:cs="Arial"/>
                <w:sz w:val="22"/>
                <w:szCs w:val="22"/>
                <w:lang w:val="fr-FR"/>
              </w:rPr>
              <w:t>DGSSMU</w:t>
            </w:r>
          </w:p>
        </w:tc>
        <w:tc>
          <w:tcPr>
            <w:tcW w:w="1580" w:type="dxa"/>
            <w:vAlign w:val="center"/>
          </w:tcPr>
          <w:p w:rsidR="004259AB" w:rsidRPr="00EB119D" w:rsidRDefault="008D00C9" w:rsidP="0010449B">
            <w:pPr>
              <w:jc w:val="both"/>
              <w:rPr>
                <w:rFonts w:ascii="Arial" w:hAnsi="Arial" w:cs="Arial"/>
                <w:sz w:val="22"/>
                <w:szCs w:val="22"/>
                <w:lang w:val="fr-FR"/>
              </w:rPr>
            </w:pPr>
            <w:r>
              <w:rPr>
                <w:rFonts w:ascii="Arial" w:hAnsi="Arial" w:cs="Arial"/>
                <w:sz w:val="22"/>
                <w:szCs w:val="22"/>
                <w:lang w:val="fr-FR"/>
              </w:rPr>
              <w:t>Non</w:t>
            </w:r>
          </w:p>
        </w:tc>
      </w:tr>
      <w:tr w:rsidR="004259AB" w:rsidRPr="00B20A2E" w:rsidTr="00784B1F">
        <w:trPr>
          <w:trHeight w:val="283"/>
          <w:jc w:val="center"/>
        </w:trPr>
        <w:tc>
          <w:tcPr>
            <w:tcW w:w="2622" w:type="dxa"/>
            <w:vAlign w:val="center"/>
          </w:tcPr>
          <w:p w:rsidR="004259AB" w:rsidRPr="00B20A2E" w:rsidRDefault="004259AB" w:rsidP="0010449B">
            <w:pPr>
              <w:jc w:val="both"/>
              <w:rPr>
                <w:rFonts w:ascii="Arial" w:hAnsi="Arial" w:cs="Arial"/>
                <w:bCs/>
                <w:lang w:val="fr-FR"/>
              </w:rPr>
            </w:pPr>
            <w:r w:rsidRPr="00B20A2E">
              <w:rPr>
                <w:rFonts w:ascii="Arial" w:hAnsi="Arial" w:cs="Arial"/>
                <w:bCs/>
                <w:sz w:val="22"/>
                <w:szCs w:val="22"/>
                <w:lang w:val="fr-FR"/>
              </w:rPr>
              <w:t>Morin Guylaine</w:t>
            </w:r>
          </w:p>
        </w:tc>
        <w:tc>
          <w:tcPr>
            <w:tcW w:w="6099" w:type="dxa"/>
            <w:vAlign w:val="center"/>
          </w:tcPr>
          <w:p w:rsidR="004259AB" w:rsidRPr="00CB0029" w:rsidRDefault="004259AB" w:rsidP="0010449B">
            <w:pPr>
              <w:jc w:val="both"/>
              <w:rPr>
                <w:rFonts w:ascii="Arial" w:hAnsi="Arial" w:cs="Arial"/>
                <w:sz w:val="22"/>
                <w:szCs w:val="22"/>
                <w:lang w:val="fr-FR"/>
              </w:rPr>
            </w:pPr>
            <w:r w:rsidRPr="00CB0029">
              <w:rPr>
                <w:rFonts w:ascii="Arial" w:hAnsi="Arial" w:cs="Arial"/>
                <w:sz w:val="22"/>
                <w:szCs w:val="22"/>
                <w:lang w:val="fr-FR"/>
              </w:rPr>
              <w:t>Présidente de CHICA Montréal</w:t>
            </w:r>
          </w:p>
        </w:tc>
        <w:tc>
          <w:tcPr>
            <w:tcW w:w="1580" w:type="dxa"/>
            <w:vAlign w:val="center"/>
          </w:tcPr>
          <w:p w:rsidR="004259AB" w:rsidRPr="00EB119D" w:rsidRDefault="008D00C9" w:rsidP="0010449B">
            <w:pPr>
              <w:jc w:val="both"/>
              <w:rPr>
                <w:rFonts w:ascii="Arial" w:hAnsi="Arial" w:cs="Arial"/>
                <w:sz w:val="22"/>
                <w:szCs w:val="22"/>
                <w:lang w:val="fr-FR"/>
              </w:rPr>
            </w:pPr>
            <w:r>
              <w:rPr>
                <w:rFonts w:ascii="Arial" w:hAnsi="Arial" w:cs="Arial"/>
                <w:sz w:val="22"/>
                <w:szCs w:val="22"/>
                <w:lang w:val="fr-FR"/>
              </w:rPr>
              <w:t>Oui</w:t>
            </w:r>
          </w:p>
        </w:tc>
      </w:tr>
      <w:tr w:rsidR="008D00C9" w:rsidRPr="00B20A2E" w:rsidTr="00784B1F">
        <w:trPr>
          <w:trHeight w:val="283"/>
          <w:jc w:val="center"/>
        </w:trPr>
        <w:tc>
          <w:tcPr>
            <w:tcW w:w="2622" w:type="dxa"/>
            <w:vAlign w:val="center"/>
          </w:tcPr>
          <w:p w:rsidR="008D00C9" w:rsidRPr="00CB0029" w:rsidRDefault="008D00C9" w:rsidP="00EE626E">
            <w:pPr>
              <w:jc w:val="both"/>
              <w:rPr>
                <w:rFonts w:ascii="Arial" w:hAnsi="Arial" w:cs="Arial"/>
                <w:sz w:val="22"/>
                <w:szCs w:val="22"/>
                <w:lang w:val="fr-FR"/>
              </w:rPr>
            </w:pPr>
            <w:r>
              <w:rPr>
                <w:rFonts w:ascii="Arial" w:hAnsi="Arial" w:cs="Arial"/>
                <w:sz w:val="22"/>
                <w:szCs w:val="22"/>
                <w:lang w:val="fr-FR"/>
              </w:rPr>
              <w:t>Nicol Julie</w:t>
            </w:r>
          </w:p>
        </w:tc>
        <w:tc>
          <w:tcPr>
            <w:tcW w:w="6099" w:type="dxa"/>
            <w:vAlign w:val="center"/>
          </w:tcPr>
          <w:p w:rsidR="008D00C9" w:rsidRPr="00CB0029" w:rsidRDefault="008D00C9" w:rsidP="00EE626E">
            <w:pPr>
              <w:jc w:val="both"/>
              <w:rPr>
                <w:rFonts w:ascii="Arial" w:hAnsi="Arial" w:cs="Arial"/>
                <w:sz w:val="22"/>
                <w:szCs w:val="22"/>
                <w:lang w:val="fr-FR"/>
              </w:rPr>
            </w:pPr>
            <w:r>
              <w:rPr>
                <w:rFonts w:ascii="Arial" w:hAnsi="Arial" w:cs="Arial"/>
                <w:sz w:val="22"/>
                <w:szCs w:val="22"/>
                <w:lang w:val="fr-FR"/>
              </w:rPr>
              <w:t>Table régionale région Côte Nord (en remplacement de Geneviève Anctil)</w:t>
            </w:r>
          </w:p>
        </w:tc>
        <w:tc>
          <w:tcPr>
            <w:tcW w:w="1580" w:type="dxa"/>
            <w:vAlign w:val="center"/>
          </w:tcPr>
          <w:p w:rsidR="008D00C9" w:rsidRPr="00EB119D" w:rsidRDefault="008D00C9" w:rsidP="00EE626E">
            <w:pPr>
              <w:jc w:val="both"/>
              <w:rPr>
                <w:rFonts w:ascii="Arial" w:hAnsi="Arial" w:cs="Arial"/>
                <w:sz w:val="22"/>
                <w:szCs w:val="22"/>
                <w:lang w:val="fr-FR"/>
              </w:rPr>
            </w:pPr>
          </w:p>
        </w:tc>
      </w:tr>
      <w:tr w:rsidR="004259AB" w:rsidRPr="00B20A2E" w:rsidTr="00784B1F">
        <w:trPr>
          <w:trHeight w:val="283"/>
          <w:jc w:val="center"/>
        </w:trPr>
        <w:tc>
          <w:tcPr>
            <w:tcW w:w="2622" w:type="dxa"/>
            <w:vAlign w:val="center"/>
          </w:tcPr>
          <w:p w:rsidR="004259AB" w:rsidRPr="00CB0029" w:rsidRDefault="004259AB" w:rsidP="00EE626E">
            <w:pPr>
              <w:jc w:val="both"/>
              <w:rPr>
                <w:rFonts w:ascii="Arial" w:hAnsi="Arial" w:cs="Arial"/>
                <w:sz w:val="22"/>
                <w:szCs w:val="22"/>
                <w:lang w:val="fr-FR"/>
              </w:rPr>
            </w:pPr>
            <w:r w:rsidRPr="00CB0029">
              <w:rPr>
                <w:rFonts w:ascii="Arial" w:hAnsi="Arial" w:cs="Arial"/>
                <w:sz w:val="22"/>
                <w:szCs w:val="22"/>
                <w:lang w:val="fr-FR"/>
              </w:rPr>
              <w:t>Savard Patrice</w:t>
            </w:r>
          </w:p>
        </w:tc>
        <w:tc>
          <w:tcPr>
            <w:tcW w:w="6099" w:type="dxa"/>
            <w:vAlign w:val="center"/>
          </w:tcPr>
          <w:p w:rsidR="004259AB" w:rsidRPr="00CB0029" w:rsidRDefault="004259AB" w:rsidP="00EE626E">
            <w:pPr>
              <w:jc w:val="both"/>
              <w:rPr>
                <w:rFonts w:ascii="Arial" w:hAnsi="Arial" w:cs="Arial"/>
                <w:sz w:val="22"/>
                <w:szCs w:val="22"/>
                <w:lang w:val="fr-FR"/>
              </w:rPr>
            </w:pPr>
            <w:r w:rsidRPr="00CB0029">
              <w:rPr>
                <w:rFonts w:ascii="Arial" w:hAnsi="Arial" w:cs="Arial"/>
                <w:sz w:val="22"/>
                <w:szCs w:val="22"/>
                <w:lang w:val="fr-FR"/>
              </w:rPr>
              <w:t>Représentant de l’AMMIQ</w:t>
            </w:r>
          </w:p>
        </w:tc>
        <w:tc>
          <w:tcPr>
            <w:tcW w:w="1580" w:type="dxa"/>
            <w:vAlign w:val="center"/>
          </w:tcPr>
          <w:p w:rsidR="004259AB" w:rsidRPr="00EB119D" w:rsidRDefault="004259AB" w:rsidP="00EE626E">
            <w:pPr>
              <w:jc w:val="both"/>
              <w:rPr>
                <w:rFonts w:ascii="Arial" w:hAnsi="Arial" w:cs="Arial"/>
                <w:sz w:val="22"/>
                <w:szCs w:val="22"/>
                <w:lang w:val="fr-FR"/>
              </w:rPr>
            </w:pPr>
            <w:r w:rsidRPr="00EB119D">
              <w:rPr>
                <w:rFonts w:ascii="Arial" w:hAnsi="Arial" w:cs="Arial"/>
                <w:sz w:val="22"/>
                <w:szCs w:val="22"/>
                <w:lang w:val="fr-FR"/>
              </w:rPr>
              <w:t>Oui</w:t>
            </w:r>
          </w:p>
        </w:tc>
      </w:tr>
      <w:tr w:rsidR="004259AB" w:rsidRPr="00B20A2E" w:rsidTr="00784B1F">
        <w:trPr>
          <w:trHeight w:val="283"/>
          <w:jc w:val="center"/>
        </w:trPr>
        <w:tc>
          <w:tcPr>
            <w:tcW w:w="2622" w:type="dxa"/>
            <w:vAlign w:val="center"/>
          </w:tcPr>
          <w:p w:rsidR="004259AB" w:rsidRPr="00CB0029" w:rsidRDefault="004259AB" w:rsidP="0010449B">
            <w:pPr>
              <w:jc w:val="both"/>
              <w:rPr>
                <w:rFonts w:ascii="Arial" w:hAnsi="Arial" w:cs="Arial"/>
                <w:sz w:val="22"/>
                <w:szCs w:val="22"/>
                <w:lang w:val="fr-FR"/>
              </w:rPr>
            </w:pPr>
            <w:r w:rsidRPr="00B20A2E">
              <w:rPr>
                <w:rFonts w:ascii="Arial" w:hAnsi="Arial" w:cs="Arial"/>
                <w:sz w:val="22"/>
                <w:szCs w:val="22"/>
                <w:lang w:val="fr-FR"/>
              </w:rPr>
              <w:t>Savery Sandra</w:t>
            </w:r>
          </w:p>
        </w:tc>
        <w:tc>
          <w:tcPr>
            <w:tcW w:w="6099" w:type="dxa"/>
            <w:vAlign w:val="center"/>
          </w:tcPr>
          <w:p w:rsidR="004259AB" w:rsidRPr="00CB0029" w:rsidRDefault="004259AB" w:rsidP="0010449B">
            <w:pPr>
              <w:jc w:val="both"/>
              <w:rPr>
                <w:rFonts w:ascii="Arial" w:hAnsi="Arial" w:cs="Arial"/>
                <w:sz w:val="22"/>
                <w:szCs w:val="22"/>
                <w:lang w:val="fr-FR"/>
              </w:rPr>
            </w:pPr>
            <w:r w:rsidRPr="00CB0029">
              <w:rPr>
                <w:rFonts w:ascii="Arial" w:hAnsi="Arial" w:cs="Arial"/>
                <w:sz w:val="22"/>
                <w:szCs w:val="22"/>
                <w:lang w:val="fr-FR"/>
              </w:rPr>
              <w:t>Table régionale des Laurentides</w:t>
            </w:r>
          </w:p>
        </w:tc>
        <w:tc>
          <w:tcPr>
            <w:tcW w:w="1580" w:type="dxa"/>
            <w:vAlign w:val="center"/>
          </w:tcPr>
          <w:p w:rsidR="004259AB" w:rsidRPr="00EB119D" w:rsidRDefault="004259AB" w:rsidP="0010449B">
            <w:pPr>
              <w:jc w:val="both"/>
              <w:rPr>
                <w:rFonts w:ascii="Arial" w:hAnsi="Arial" w:cs="Arial"/>
                <w:sz w:val="22"/>
                <w:szCs w:val="22"/>
                <w:lang w:val="fr-FR"/>
              </w:rPr>
            </w:pPr>
            <w:r w:rsidRPr="00B20A2E">
              <w:rPr>
                <w:rFonts w:ascii="Arial" w:hAnsi="Arial" w:cs="Arial"/>
                <w:sz w:val="22"/>
                <w:szCs w:val="22"/>
                <w:lang w:val="fr-FR"/>
              </w:rPr>
              <w:t>Oui</w:t>
            </w:r>
          </w:p>
        </w:tc>
      </w:tr>
      <w:tr w:rsidR="004259AB" w:rsidRPr="00B20A2E" w:rsidTr="00784B1F">
        <w:trPr>
          <w:trHeight w:val="283"/>
          <w:jc w:val="center"/>
        </w:trPr>
        <w:tc>
          <w:tcPr>
            <w:tcW w:w="2622" w:type="dxa"/>
            <w:vAlign w:val="center"/>
          </w:tcPr>
          <w:p w:rsidR="004259AB" w:rsidRPr="00CB0029" w:rsidRDefault="00193AC0" w:rsidP="0010449B">
            <w:pPr>
              <w:jc w:val="both"/>
              <w:rPr>
                <w:rFonts w:ascii="Arial" w:hAnsi="Arial" w:cs="Arial"/>
                <w:sz w:val="22"/>
                <w:szCs w:val="22"/>
                <w:lang w:val="fr-FR"/>
              </w:rPr>
            </w:pPr>
            <w:r>
              <w:rPr>
                <w:rFonts w:ascii="Arial" w:hAnsi="Arial" w:cs="Arial"/>
                <w:sz w:val="22"/>
                <w:szCs w:val="22"/>
                <w:lang w:val="fr-FR"/>
              </w:rPr>
              <w:t>Renée P</w:t>
            </w:r>
            <w:r w:rsidR="0069529B">
              <w:rPr>
                <w:rFonts w:ascii="Arial" w:hAnsi="Arial" w:cs="Arial"/>
                <w:sz w:val="22"/>
                <w:szCs w:val="22"/>
                <w:lang w:val="fr-FR"/>
              </w:rPr>
              <w:t>aré</w:t>
            </w:r>
          </w:p>
        </w:tc>
        <w:tc>
          <w:tcPr>
            <w:tcW w:w="6099" w:type="dxa"/>
            <w:vAlign w:val="center"/>
          </w:tcPr>
          <w:p w:rsidR="004259AB" w:rsidRPr="00CB0029" w:rsidRDefault="004259AB" w:rsidP="00193AC0">
            <w:pPr>
              <w:jc w:val="both"/>
              <w:rPr>
                <w:rFonts w:ascii="Arial" w:hAnsi="Arial" w:cs="Arial"/>
                <w:sz w:val="22"/>
                <w:szCs w:val="22"/>
                <w:lang w:val="fr-FR"/>
              </w:rPr>
            </w:pPr>
            <w:r w:rsidRPr="00CB0029">
              <w:rPr>
                <w:rFonts w:ascii="Arial" w:hAnsi="Arial" w:cs="Arial"/>
                <w:sz w:val="22"/>
                <w:szCs w:val="22"/>
                <w:lang w:val="fr-FR"/>
              </w:rPr>
              <w:t>Représentante de la DSP de Montréal</w:t>
            </w:r>
            <w:r w:rsidR="0069529B" w:rsidRPr="00CB0029">
              <w:rPr>
                <w:rFonts w:ascii="Arial" w:hAnsi="Arial" w:cs="Arial"/>
                <w:sz w:val="22"/>
                <w:szCs w:val="22"/>
                <w:lang w:val="fr-FR"/>
              </w:rPr>
              <w:t xml:space="preserve"> </w:t>
            </w:r>
            <w:r w:rsidR="00193AC0">
              <w:rPr>
                <w:rFonts w:ascii="Arial" w:hAnsi="Arial" w:cs="Arial"/>
                <w:sz w:val="22"/>
                <w:szCs w:val="22"/>
                <w:lang w:val="fr-FR"/>
              </w:rPr>
              <w:t xml:space="preserve">(en </w:t>
            </w:r>
            <w:proofErr w:type="spellStart"/>
            <w:r w:rsidR="00193AC0">
              <w:rPr>
                <w:rFonts w:ascii="Arial" w:hAnsi="Arial" w:cs="Arial"/>
                <w:sz w:val="22"/>
                <w:szCs w:val="22"/>
                <w:lang w:val="fr-FR"/>
              </w:rPr>
              <w:t>rempl</w:t>
            </w:r>
            <w:r w:rsidR="008040C0">
              <w:rPr>
                <w:rFonts w:ascii="Arial" w:hAnsi="Arial" w:cs="Arial"/>
                <w:sz w:val="22"/>
                <w:szCs w:val="22"/>
                <w:lang w:val="fr-FR"/>
              </w:rPr>
              <w:t>.</w:t>
            </w:r>
            <w:r w:rsidR="00193AC0">
              <w:rPr>
                <w:rFonts w:ascii="Arial" w:hAnsi="Arial" w:cs="Arial"/>
                <w:sz w:val="22"/>
                <w:szCs w:val="22"/>
                <w:lang w:val="fr-FR"/>
              </w:rPr>
              <w:t>acement</w:t>
            </w:r>
            <w:proofErr w:type="spellEnd"/>
            <w:r w:rsidR="00193AC0">
              <w:rPr>
                <w:rFonts w:ascii="Arial" w:hAnsi="Arial" w:cs="Arial"/>
                <w:sz w:val="22"/>
                <w:szCs w:val="22"/>
                <w:lang w:val="fr-FR"/>
              </w:rPr>
              <w:t xml:space="preserve"> de </w:t>
            </w:r>
            <w:proofErr w:type="spellStart"/>
            <w:r w:rsidR="00193AC0">
              <w:rPr>
                <w:rFonts w:ascii="Arial" w:hAnsi="Arial" w:cs="Arial"/>
                <w:sz w:val="22"/>
                <w:szCs w:val="22"/>
                <w:lang w:val="fr-FR"/>
              </w:rPr>
              <w:t>Dre</w:t>
            </w:r>
            <w:proofErr w:type="spellEnd"/>
            <w:r w:rsidR="00193AC0">
              <w:rPr>
                <w:rFonts w:ascii="Arial" w:hAnsi="Arial" w:cs="Arial"/>
                <w:sz w:val="22"/>
                <w:szCs w:val="22"/>
                <w:lang w:val="fr-FR"/>
              </w:rPr>
              <w:t xml:space="preserve"> </w:t>
            </w:r>
            <w:proofErr w:type="spellStart"/>
            <w:r w:rsidR="0069529B" w:rsidRPr="00CB0029">
              <w:rPr>
                <w:rFonts w:ascii="Arial" w:hAnsi="Arial" w:cs="Arial"/>
                <w:sz w:val="22"/>
                <w:szCs w:val="22"/>
                <w:lang w:val="fr-FR"/>
              </w:rPr>
              <w:t>Tannenbaum</w:t>
            </w:r>
            <w:proofErr w:type="spellEnd"/>
            <w:r w:rsidR="00193AC0">
              <w:rPr>
                <w:rFonts w:ascii="Arial" w:hAnsi="Arial" w:cs="Arial"/>
                <w:sz w:val="22"/>
                <w:szCs w:val="22"/>
                <w:lang w:val="fr-FR"/>
              </w:rPr>
              <w:t>)</w:t>
            </w:r>
          </w:p>
        </w:tc>
        <w:tc>
          <w:tcPr>
            <w:tcW w:w="1580" w:type="dxa"/>
            <w:vAlign w:val="center"/>
          </w:tcPr>
          <w:p w:rsidR="004259AB" w:rsidRPr="00EB119D" w:rsidRDefault="0069529B" w:rsidP="00030496">
            <w:pPr>
              <w:jc w:val="both"/>
              <w:rPr>
                <w:rFonts w:ascii="Arial" w:hAnsi="Arial" w:cs="Arial"/>
                <w:sz w:val="22"/>
                <w:szCs w:val="22"/>
                <w:lang w:val="fr-FR"/>
              </w:rPr>
            </w:pPr>
            <w:r>
              <w:rPr>
                <w:rFonts w:ascii="Arial" w:hAnsi="Arial" w:cs="Arial"/>
                <w:sz w:val="22"/>
                <w:szCs w:val="22"/>
                <w:lang w:val="fr-FR"/>
              </w:rPr>
              <w:t>Oui</w:t>
            </w:r>
          </w:p>
        </w:tc>
      </w:tr>
      <w:tr w:rsidR="004259AB" w:rsidRPr="00B20A2E" w:rsidTr="00784B1F">
        <w:trPr>
          <w:trHeight w:val="283"/>
          <w:jc w:val="center"/>
        </w:trPr>
        <w:tc>
          <w:tcPr>
            <w:tcW w:w="2622" w:type="dxa"/>
            <w:vAlign w:val="center"/>
          </w:tcPr>
          <w:p w:rsidR="004259AB" w:rsidRPr="00B20A2E" w:rsidRDefault="004259AB" w:rsidP="0010449B">
            <w:pPr>
              <w:jc w:val="both"/>
              <w:rPr>
                <w:rFonts w:ascii="Arial" w:hAnsi="Arial" w:cs="Arial"/>
                <w:lang w:val="fr-FR"/>
              </w:rPr>
            </w:pPr>
            <w:r w:rsidRPr="00B20A2E">
              <w:rPr>
                <w:rFonts w:ascii="Arial" w:hAnsi="Arial" w:cs="Arial"/>
                <w:sz w:val="22"/>
                <w:szCs w:val="22"/>
                <w:lang w:val="fr-FR"/>
              </w:rPr>
              <w:t>Sicard Nadine</w:t>
            </w:r>
          </w:p>
        </w:tc>
        <w:tc>
          <w:tcPr>
            <w:tcW w:w="6099" w:type="dxa"/>
            <w:vAlign w:val="center"/>
          </w:tcPr>
          <w:p w:rsidR="004259AB" w:rsidRPr="00CB0029" w:rsidRDefault="004259AB" w:rsidP="0010449B">
            <w:pPr>
              <w:jc w:val="both"/>
              <w:rPr>
                <w:rFonts w:ascii="Arial" w:hAnsi="Arial" w:cs="Arial"/>
                <w:sz w:val="22"/>
                <w:szCs w:val="22"/>
                <w:lang w:val="fr-FR"/>
              </w:rPr>
            </w:pPr>
            <w:r w:rsidRPr="00CB0029">
              <w:rPr>
                <w:rFonts w:ascii="Arial" w:hAnsi="Arial" w:cs="Arial"/>
                <w:sz w:val="22"/>
                <w:szCs w:val="22"/>
                <w:lang w:val="fr-FR"/>
              </w:rPr>
              <w:t xml:space="preserve">DPSP (MSSS) </w:t>
            </w:r>
          </w:p>
        </w:tc>
        <w:tc>
          <w:tcPr>
            <w:tcW w:w="1580" w:type="dxa"/>
            <w:vAlign w:val="center"/>
          </w:tcPr>
          <w:p w:rsidR="004259AB" w:rsidRPr="00EB119D" w:rsidRDefault="008D00C9" w:rsidP="0010449B">
            <w:pPr>
              <w:jc w:val="both"/>
              <w:rPr>
                <w:rFonts w:ascii="Arial" w:hAnsi="Arial" w:cs="Arial"/>
                <w:sz w:val="22"/>
                <w:szCs w:val="22"/>
                <w:lang w:val="fr-FR"/>
              </w:rPr>
            </w:pPr>
            <w:r>
              <w:rPr>
                <w:rFonts w:ascii="Arial" w:hAnsi="Arial" w:cs="Arial"/>
                <w:sz w:val="22"/>
                <w:szCs w:val="22"/>
                <w:lang w:val="fr-FR"/>
              </w:rPr>
              <w:t>Non</w:t>
            </w:r>
          </w:p>
        </w:tc>
      </w:tr>
      <w:tr w:rsidR="004259AB" w:rsidRPr="00B20A2E" w:rsidTr="00784B1F">
        <w:trPr>
          <w:trHeight w:val="283"/>
          <w:jc w:val="center"/>
        </w:trPr>
        <w:tc>
          <w:tcPr>
            <w:tcW w:w="2622" w:type="dxa"/>
            <w:vAlign w:val="center"/>
          </w:tcPr>
          <w:p w:rsidR="004259AB" w:rsidRPr="00CB0029" w:rsidRDefault="004259AB" w:rsidP="0010449B">
            <w:pPr>
              <w:jc w:val="both"/>
              <w:rPr>
                <w:rFonts w:ascii="Arial" w:hAnsi="Arial" w:cs="Arial"/>
                <w:sz w:val="22"/>
                <w:szCs w:val="22"/>
                <w:lang w:val="fr-FR"/>
              </w:rPr>
            </w:pPr>
            <w:r>
              <w:rPr>
                <w:rFonts w:ascii="Arial" w:hAnsi="Arial" w:cs="Arial"/>
                <w:sz w:val="22"/>
                <w:szCs w:val="22"/>
                <w:lang w:val="fr-FR"/>
              </w:rPr>
              <w:t>Tremblay Cécile</w:t>
            </w:r>
          </w:p>
        </w:tc>
        <w:tc>
          <w:tcPr>
            <w:tcW w:w="6099" w:type="dxa"/>
            <w:vAlign w:val="center"/>
          </w:tcPr>
          <w:p w:rsidR="004259AB" w:rsidRPr="00CB0029" w:rsidRDefault="004259AB" w:rsidP="00A34820">
            <w:pPr>
              <w:jc w:val="both"/>
              <w:rPr>
                <w:rFonts w:ascii="Arial" w:hAnsi="Arial" w:cs="Arial"/>
                <w:sz w:val="22"/>
                <w:szCs w:val="22"/>
                <w:lang w:val="fr-FR"/>
              </w:rPr>
            </w:pPr>
            <w:r w:rsidRPr="00CB0029">
              <w:rPr>
                <w:rFonts w:ascii="Arial" w:hAnsi="Arial" w:cs="Arial"/>
                <w:sz w:val="22"/>
                <w:szCs w:val="22"/>
                <w:lang w:val="fr-FR"/>
              </w:rPr>
              <w:t>Représentante du LSPQ (remplacée Simon Lévesque)</w:t>
            </w:r>
          </w:p>
        </w:tc>
        <w:tc>
          <w:tcPr>
            <w:tcW w:w="1580" w:type="dxa"/>
            <w:vAlign w:val="center"/>
          </w:tcPr>
          <w:p w:rsidR="004259AB" w:rsidRPr="00EB119D" w:rsidRDefault="0069529B" w:rsidP="0069529B">
            <w:pPr>
              <w:jc w:val="both"/>
              <w:rPr>
                <w:rFonts w:ascii="Arial" w:hAnsi="Arial" w:cs="Arial"/>
                <w:sz w:val="22"/>
                <w:szCs w:val="22"/>
                <w:lang w:val="fr-FR"/>
              </w:rPr>
            </w:pPr>
            <w:r>
              <w:rPr>
                <w:rFonts w:ascii="Arial" w:hAnsi="Arial" w:cs="Arial"/>
                <w:sz w:val="22"/>
                <w:szCs w:val="22"/>
                <w:lang w:val="fr-FR"/>
              </w:rPr>
              <w:t>Non</w:t>
            </w:r>
          </w:p>
        </w:tc>
      </w:tr>
      <w:tr w:rsidR="004259AB" w:rsidRPr="00B20A2E" w:rsidTr="00784B1F">
        <w:trPr>
          <w:trHeight w:val="283"/>
          <w:jc w:val="center"/>
        </w:trPr>
        <w:tc>
          <w:tcPr>
            <w:tcW w:w="2622" w:type="dxa"/>
            <w:vAlign w:val="center"/>
          </w:tcPr>
          <w:p w:rsidR="004259AB" w:rsidRPr="00CB0029" w:rsidRDefault="004259AB" w:rsidP="0010449B">
            <w:pPr>
              <w:jc w:val="both"/>
              <w:rPr>
                <w:rFonts w:ascii="Arial" w:hAnsi="Arial" w:cs="Arial"/>
                <w:sz w:val="22"/>
                <w:szCs w:val="22"/>
                <w:lang w:val="fr-FR"/>
              </w:rPr>
            </w:pPr>
            <w:r w:rsidRPr="00B20A2E">
              <w:rPr>
                <w:rFonts w:ascii="Arial" w:hAnsi="Arial" w:cs="Arial"/>
                <w:sz w:val="22"/>
                <w:szCs w:val="22"/>
                <w:lang w:val="fr-FR"/>
              </w:rPr>
              <w:t>Tremblay Claude</w:t>
            </w:r>
          </w:p>
        </w:tc>
        <w:tc>
          <w:tcPr>
            <w:tcW w:w="6099" w:type="dxa"/>
            <w:vAlign w:val="center"/>
          </w:tcPr>
          <w:p w:rsidR="004259AB" w:rsidRPr="00CB0029" w:rsidRDefault="004259AB" w:rsidP="0010449B">
            <w:pPr>
              <w:jc w:val="both"/>
              <w:rPr>
                <w:rFonts w:ascii="Arial" w:hAnsi="Arial" w:cs="Arial"/>
                <w:sz w:val="22"/>
                <w:szCs w:val="22"/>
                <w:lang w:val="fr-FR"/>
              </w:rPr>
            </w:pPr>
            <w:r w:rsidRPr="00CB0029">
              <w:rPr>
                <w:rFonts w:ascii="Arial" w:hAnsi="Arial" w:cs="Arial"/>
                <w:sz w:val="22"/>
                <w:szCs w:val="22"/>
                <w:lang w:val="fr-FR"/>
              </w:rPr>
              <w:t>Représentante de l’AMMIQ</w:t>
            </w:r>
          </w:p>
        </w:tc>
        <w:tc>
          <w:tcPr>
            <w:tcW w:w="1580" w:type="dxa"/>
            <w:vAlign w:val="center"/>
          </w:tcPr>
          <w:p w:rsidR="004259AB" w:rsidRPr="00EB119D" w:rsidRDefault="004259AB" w:rsidP="000508D0">
            <w:pPr>
              <w:jc w:val="both"/>
              <w:rPr>
                <w:rFonts w:ascii="Arial" w:hAnsi="Arial" w:cs="Arial"/>
                <w:sz w:val="22"/>
                <w:szCs w:val="22"/>
                <w:lang w:val="fr-FR"/>
              </w:rPr>
            </w:pPr>
            <w:r w:rsidRPr="00EB119D">
              <w:rPr>
                <w:rFonts w:ascii="Arial" w:hAnsi="Arial" w:cs="Arial"/>
                <w:sz w:val="22"/>
                <w:szCs w:val="22"/>
                <w:lang w:val="fr-FR"/>
              </w:rPr>
              <w:t>Oui</w:t>
            </w:r>
            <w:r w:rsidR="00784B1F">
              <w:rPr>
                <w:rFonts w:ascii="Arial" w:hAnsi="Arial" w:cs="Arial"/>
                <w:sz w:val="22"/>
                <w:szCs w:val="22"/>
                <w:lang w:val="fr-FR"/>
              </w:rPr>
              <w:t xml:space="preserve"> </w:t>
            </w:r>
            <w:r w:rsidR="008D00C9" w:rsidRPr="008D00C9">
              <w:rPr>
                <w:rFonts w:ascii="Arial" w:hAnsi="Arial" w:cs="Arial"/>
                <w:sz w:val="18"/>
                <w:szCs w:val="18"/>
                <w:lang w:val="fr-FR"/>
              </w:rPr>
              <w:t>(</w:t>
            </w:r>
            <w:proofErr w:type="spellStart"/>
            <w:r w:rsidR="008D00C9" w:rsidRPr="008D00C9">
              <w:rPr>
                <w:rFonts w:ascii="Arial" w:hAnsi="Arial" w:cs="Arial"/>
                <w:sz w:val="18"/>
                <w:szCs w:val="18"/>
                <w:lang w:val="fr-FR"/>
              </w:rPr>
              <w:t>visio</w:t>
            </w:r>
            <w:proofErr w:type="spellEnd"/>
            <w:r w:rsidR="008D00C9" w:rsidRPr="008D00C9">
              <w:rPr>
                <w:rFonts w:ascii="Arial" w:hAnsi="Arial" w:cs="Arial"/>
                <w:sz w:val="18"/>
                <w:szCs w:val="18"/>
                <w:lang w:val="fr-FR"/>
              </w:rPr>
              <w:t>- QC)</w:t>
            </w:r>
          </w:p>
        </w:tc>
      </w:tr>
      <w:tr w:rsidR="004259AB" w:rsidRPr="00B20A2E" w:rsidTr="00784B1F">
        <w:trPr>
          <w:trHeight w:val="283"/>
          <w:jc w:val="center"/>
        </w:trPr>
        <w:tc>
          <w:tcPr>
            <w:tcW w:w="2622" w:type="dxa"/>
            <w:vAlign w:val="center"/>
          </w:tcPr>
          <w:p w:rsidR="004259AB" w:rsidRPr="00CB0029" w:rsidRDefault="004259AB" w:rsidP="0010449B">
            <w:pPr>
              <w:jc w:val="both"/>
              <w:rPr>
                <w:rFonts w:ascii="Arial" w:hAnsi="Arial" w:cs="Arial"/>
                <w:sz w:val="22"/>
                <w:szCs w:val="22"/>
                <w:lang w:val="fr-FR"/>
              </w:rPr>
            </w:pPr>
            <w:r w:rsidRPr="00CB0029">
              <w:rPr>
                <w:rFonts w:ascii="Arial" w:hAnsi="Arial" w:cs="Arial"/>
                <w:sz w:val="22"/>
                <w:szCs w:val="22"/>
                <w:lang w:val="fr-FR"/>
              </w:rPr>
              <w:t>Tremblay Madeleine</w:t>
            </w:r>
          </w:p>
        </w:tc>
        <w:tc>
          <w:tcPr>
            <w:tcW w:w="6099" w:type="dxa"/>
            <w:vAlign w:val="center"/>
          </w:tcPr>
          <w:p w:rsidR="004259AB" w:rsidRPr="00CB0029" w:rsidRDefault="004259AB" w:rsidP="00D86C94">
            <w:pPr>
              <w:jc w:val="both"/>
              <w:rPr>
                <w:rFonts w:ascii="Arial" w:hAnsi="Arial" w:cs="Arial"/>
                <w:sz w:val="22"/>
                <w:szCs w:val="22"/>
                <w:lang w:val="fr-FR"/>
              </w:rPr>
            </w:pPr>
            <w:r w:rsidRPr="00CB0029">
              <w:rPr>
                <w:rFonts w:ascii="Arial" w:hAnsi="Arial" w:cs="Arial"/>
                <w:sz w:val="22"/>
                <w:szCs w:val="22"/>
                <w:lang w:val="fr-FR"/>
              </w:rPr>
              <w:t>Coordonnatrice du dossier /DPSP (MSSS)</w:t>
            </w:r>
          </w:p>
        </w:tc>
        <w:tc>
          <w:tcPr>
            <w:tcW w:w="1580" w:type="dxa"/>
            <w:vAlign w:val="center"/>
          </w:tcPr>
          <w:p w:rsidR="004259AB" w:rsidRPr="00EB119D" w:rsidRDefault="004259AB" w:rsidP="0010449B">
            <w:pPr>
              <w:jc w:val="both"/>
              <w:rPr>
                <w:rFonts w:ascii="Arial" w:hAnsi="Arial" w:cs="Arial"/>
                <w:sz w:val="22"/>
                <w:szCs w:val="22"/>
                <w:lang w:val="fr-FR"/>
              </w:rPr>
            </w:pPr>
            <w:r w:rsidRPr="00B20A2E">
              <w:rPr>
                <w:rFonts w:ascii="Arial" w:hAnsi="Arial" w:cs="Arial"/>
                <w:sz w:val="22"/>
                <w:szCs w:val="22"/>
                <w:lang w:val="fr-FR"/>
              </w:rPr>
              <w:t>Oui</w:t>
            </w:r>
          </w:p>
        </w:tc>
      </w:tr>
      <w:tr w:rsidR="004259AB" w:rsidRPr="00B20A2E" w:rsidTr="00784B1F">
        <w:trPr>
          <w:trHeight w:val="283"/>
          <w:jc w:val="center"/>
        </w:trPr>
        <w:tc>
          <w:tcPr>
            <w:tcW w:w="2622" w:type="dxa"/>
            <w:vAlign w:val="center"/>
          </w:tcPr>
          <w:p w:rsidR="004259AB" w:rsidRPr="00CB0029" w:rsidRDefault="004259AB" w:rsidP="00395C76">
            <w:pPr>
              <w:jc w:val="both"/>
              <w:rPr>
                <w:rFonts w:ascii="Arial" w:hAnsi="Arial" w:cs="Arial"/>
                <w:sz w:val="22"/>
                <w:szCs w:val="22"/>
                <w:lang w:val="fr-FR"/>
              </w:rPr>
            </w:pPr>
            <w:r w:rsidRPr="00B20A2E">
              <w:rPr>
                <w:rFonts w:ascii="Arial" w:hAnsi="Arial" w:cs="Arial"/>
                <w:sz w:val="22"/>
                <w:szCs w:val="22"/>
                <w:lang w:val="fr-FR"/>
              </w:rPr>
              <w:t>Ulysse Marie-Andrée</w:t>
            </w:r>
          </w:p>
        </w:tc>
        <w:tc>
          <w:tcPr>
            <w:tcW w:w="6099" w:type="dxa"/>
            <w:vAlign w:val="center"/>
          </w:tcPr>
          <w:p w:rsidR="004259AB" w:rsidRPr="00CB0029" w:rsidRDefault="004259AB" w:rsidP="00395C76">
            <w:pPr>
              <w:jc w:val="both"/>
              <w:rPr>
                <w:rFonts w:ascii="Arial" w:hAnsi="Arial" w:cs="Arial"/>
                <w:sz w:val="22"/>
                <w:szCs w:val="22"/>
                <w:lang w:val="fr-FR"/>
              </w:rPr>
            </w:pPr>
            <w:r w:rsidRPr="00CB0029">
              <w:rPr>
                <w:rFonts w:ascii="Arial" w:hAnsi="Arial" w:cs="Arial"/>
                <w:sz w:val="22"/>
                <w:szCs w:val="22"/>
                <w:lang w:val="fr-FR"/>
              </w:rPr>
              <w:t>Représentante de  l’AQESSS</w:t>
            </w:r>
          </w:p>
        </w:tc>
        <w:tc>
          <w:tcPr>
            <w:tcW w:w="1580" w:type="dxa"/>
            <w:vAlign w:val="center"/>
          </w:tcPr>
          <w:p w:rsidR="004259AB" w:rsidRPr="00EB119D" w:rsidRDefault="004259AB" w:rsidP="00395C76">
            <w:pPr>
              <w:jc w:val="both"/>
              <w:rPr>
                <w:rFonts w:ascii="Arial" w:hAnsi="Arial" w:cs="Arial"/>
                <w:sz w:val="22"/>
                <w:szCs w:val="22"/>
                <w:lang w:val="fr-FR"/>
              </w:rPr>
            </w:pPr>
            <w:r w:rsidRPr="00EB119D">
              <w:rPr>
                <w:rFonts w:ascii="Arial" w:hAnsi="Arial" w:cs="Arial"/>
                <w:sz w:val="22"/>
                <w:szCs w:val="22"/>
                <w:lang w:val="fr-FR"/>
              </w:rPr>
              <w:t>Oui</w:t>
            </w:r>
          </w:p>
        </w:tc>
      </w:tr>
      <w:tr w:rsidR="004259AB" w:rsidRPr="00B20A2E" w:rsidTr="00784B1F">
        <w:trPr>
          <w:trHeight w:val="283"/>
          <w:jc w:val="center"/>
        </w:trPr>
        <w:tc>
          <w:tcPr>
            <w:tcW w:w="2622" w:type="dxa"/>
            <w:vAlign w:val="center"/>
          </w:tcPr>
          <w:p w:rsidR="004259AB" w:rsidRPr="006908A9" w:rsidRDefault="004259AB" w:rsidP="002E55CD">
            <w:pPr>
              <w:jc w:val="both"/>
              <w:rPr>
                <w:rFonts w:ascii="Arial" w:hAnsi="Arial" w:cs="Arial"/>
                <w:b/>
                <w:sz w:val="22"/>
                <w:szCs w:val="22"/>
                <w:lang w:val="fr-FR"/>
              </w:rPr>
            </w:pPr>
            <w:r w:rsidRPr="006908A9">
              <w:rPr>
                <w:rFonts w:ascii="Arial" w:hAnsi="Arial" w:cs="Arial"/>
                <w:b/>
                <w:sz w:val="22"/>
                <w:szCs w:val="22"/>
                <w:lang w:val="fr-FR"/>
              </w:rPr>
              <w:t>Invitée</w:t>
            </w:r>
            <w:r w:rsidR="006908A9">
              <w:rPr>
                <w:rFonts w:ascii="Arial" w:hAnsi="Arial" w:cs="Arial"/>
                <w:b/>
                <w:sz w:val="22"/>
                <w:szCs w:val="22"/>
                <w:lang w:val="fr-FR"/>
              </w:rPr>
              <w:t>s</w:t>
            </w:r>
          </w:p>
        </w:tc>
        <w:tc>
          <w:tcPr>
            <w:tcW w:w="6099" w:type="dxa"/>
            <w:vAlign w:val="center"/>
          </w:tcPr>
          <w:p w:rsidR="004259AB" w:rsidRPr="00975297" w:rsidRDefault="004259AB" w:rsidP="0010449B">
            <w:pPr>
              <w:jc w:val="both"/>
              <w:rPr>
                <w:rFonts w:ascii="Arial" w:hAnsi="Arial" w:cs="Arial"/>
                <w:sz w:val="22"/>
                <w:szCs w:val="22"/>
                <w:lang w:val="de-DE"/>
              </w:rPr>
            </w:pPr>
          </w:p>
        </w:tc>
        <w:tc>
          <w:tcPr>
            <w:tcW w:w="1580" w:type="dxa"/>
            <w:vAlign w:val="center"/>
          </w:tcPr>
          <w:p w:rsidR="004259AB" w:rsidRPr="00975297" w:rsidRDefault="004259AB" w:rsidP="0010449B">
            <w:pPr>
              <w:jc w:val="both"/>
              <w:rPr>
                <w:rFonts w:ascii="Arial" w:hAnsi="Arial" w:cs="Arial"/>
                <w:sz w:val="22"/>
                <w:szCs w:val="22"/>
                <w:lang w:val="de-DE"/>
              </w:rPr>
            </w:pPr>
            <w:r w:rsidRPr="00B20A2E">
              <w:rPr>
                <w:rFonts w:ascii="Arial" w:hAnsi="Arial" w:cs="Arial"/>
                <w:sz w:val="22"/>
                <w:szCs w:val="22"/>
                <w:lang w:val="fr-FR"/>
              </w:rPr>
              <w:t>Oui</w:t>
            </w:r>
          </w:p>
        </w:tc>
      </w:tr>
      <w:tr w:rsidR="006908A9" w:rsidRPr="00B20A2E" w:rsidTr="00784B1F">
        <w:trPr>
          <w:trHeight w:val="283"/>
          <w:jc w:val="center"/>
        </w:trPr>
        <w:tc>
          <w:tcPr>
            <w:tcW w:w="2622" w:type="dxa"/>
            <w:vAlign w:val="center"/>
          </w:tcPr>
          <w:p w:rsidR="006908A9" w:rsidRPr="00CB0029" w:rsidRDefault="006908A9" w:rsidP="006908A9">
            <w:pPr>
              <w:jc w:val="both"/>
              <w:rPr>
                <w:rFonts w:ascii="Arial" w:hAnsi="Arial" w:cs="Arial"/>
                <w:sz w:val="22"/>
                <w:szCs w:val="22"/>
                <w:lang w:val="fr-FR"/>
              </w:rPr>
            </w:pPr>
            <w:r>
              <w:rPr>
                <w:rFonts w:ascii="Arial" w:hAnsi="Arial" w:cs="Arial"/>
                <w:sz w:val="22"/>
                <w:szCs w:val="22"/>
                <w:lang w:val="fr-FR"/>
              </w:rPr>
              <w:t>Lepage-Savary Dolorès</w:t>
            </w:r>
          </w:p>
        </w:tc>
        <w:tc>
          <w:tcPr>
            <w:tcW w:w="6099" w:type="dxa"/>
            <w:vAlign w:val="center"/>
          </w:tcPr>
          <w:p w:rsidR="006908A9" w:rsidRPr="00975297" w:rsidRDefault="006908A9" w:rsidP="0010449B">
            <w:pPr>
              <w:jc w:val="both"/>
              <w:rPr>
                <w:rFonts w:ascii="Arial" w:hAnsi="Arial" w:cs="Arial"/>
                <w:sz w:val="22"/>
                <w:szCs w:val="22"/>
                <w:lang w:val="de-DE"/>
              </w:rPr>
            </w:pPr>
            <w:r>
              <w:rPr>
                <w:rFonts w:ascii="Arial" w:hAnsi="Arial" w:cs="Arial"/>
                <w:sz w:val="22"/>
                <w:szCs w:val="22"/>
                <w:lang w:val="de-DE"/>
              </w:rPr>
              <w:t>DAPM</w:t>
            </w:r>
          </w:p>
        </w:tc>
        <w:tc>
          <w:tcPr>
            <w:tcW w:w="1580" w:type="dxa"/>
            <w:vAlign w:val="center"/>
          </w:tcPr>
          <w:p w:rsidR="006908A9" w:rsidRPr="00B20A2E" w:rsidRDefault="006908A9" w:rsidP="0010449B">
            <w:pPr>
              <w:jc w:val="both"/>
              <w:rPr>
                <w:rFonts w:ascii="Arial" w:hAnsi="Arial" w:cs="Arial"/>
                <w:sz w:val="22"/>
                <w:szCs w:val="22"/>
                <w:lang w:val="fr-FR"/>
              </w:rPr>
            </w:pPr>
            <w:r>
              <w:rPr>
                <w:rFonts w:ascii="Arial" w:hAnsi="Arial" w:cs="Arial"/>
                <w:sz w:val="22"/>
                <w:szCs w:val="22"/>
                <w:lang w:val="fr-FR"/>
              </w:rPr>
              <w:t>Oui</w:t>
            </w:r>
          </w:p>
        </w:tc>
      </w:tr>
      <w:tr w:rsidR="006908A9" w:rsidRPr="00B20A2E" w:rsidTr="00784B1F">
        <w:trPr>
          <w:trHeight w:val="283"/>
          <w:jc w:val="center"/>
        </w:trPr>
        <w:tc>
          <w:tcPr>
            <w:tcW w:w="2622" w:type="dxa"/>
            <w:vAlign w:val="center"/>
          </w:tcPr>
          <w:p w:rsidR="006908A9" w:rsidRDefault="006908A9" w:rsidP="006908A9">
            <w:pPr>
              <w:jc w:val="both"/>
              <w:rPr>
                <w:rFonts w:ascii="Arial" w:hAnsi="Arial" w:cs="Arial"/>
                <w:sz w:val="22"/>
                <w:szCs w:val="22"/>
                <w:lang w:val="fr-FR"/>
              </w:rPr>
            </w:pPr>
            <w:proofErr w:type="spellStart"/>
            <w:r>
              <w:rPr>
                <w:rFonts w:ascii="Arial" w:hAnsi="Arial" w:cs="Arial"/>
                <w:sz w:val="22"/>
                <w:szCs w:val="22"/>
                <w:lang w:val="fr-FR"/>
              </w:rPr>
              <w:t>Maranda</w:t>
            </w:r>
            <w:proofErr w:type="spellEnd"/>
            <w:r>
              <w:rPr>
                <w:rFonts w:ascii="Arial" w:hAnsi="Arial" w:cs="Arial"/>
                <w:sz w:val="22"/>
                <w:szCs w:val="22"/>
                <w:lang w:val="fr-FR"/>
              </w:rPr>
              <w:t xml:space="preserve"> Catherine</w:t>
            </w:r>
          </w:p>
        </w:tc>
        <w:tc>
          <w:tcPr>
            <w:tcW w:w="6099" w:type="dxa"/>
            <w:vAlign w:val="center"/>
          </w:tcPr>
          <w:p w:rsidR="006908A9" w:rsidRDefault="006908A9" w:rsidP="0010449B">
            <w:pPr>
              <w:jc w:val="both"/>
              <w:rPr>
                <w:rFonts w:ascii="Arial" w:hAnsi="Arial" w:cs="Arial"/>
                <w:sz w:val="22"/>
                <w:szCs w:val="22"/>
                <w:lang w:val="de-DE"/>
              </w:rPr>
            </w:pPr>
            <w:r>
              <w:rPr>
                <w:rFonts w:ascii="Arial" w:hAnsi="Arial" w:cs="Arial"/>
                <w:sz w:val="22"/>
                <w:szCs w:val="22"/>
                <w:lang w:val="de-DE"/>
              </w:rPr>
              <w:t xml:space="preserve">D. de </w:t>
            </w:r>
            <w:proofErr w:type="spellStart"/>
            <w:r>
              <w:rPr>
                <w:rFonts w:ascii="Arial" w:hAnsi="Arial" w:cs="Arial"/>
                <w:sz w:val="22"/>
                <w:szCs w:val="22"/>
                <w:lang w:val="de-DE"/>
              </w:rPr>
              <w:t>l’éthique</w:t>
            </w:r>
            <w:proofErr w:type="spellEnd"/>
            <w:r>
              <w:rPr>
                <w:rFonts w:ascii="Arial" w:hAnsi="Arial" w:cs="Arial"/>
                <w:sz w:val="22"/>
                <w:szCs w:val="22"/>
                <w:lang w:val="de-DE"/>
              </w:rPr>
              <w:t xml:space="preserve"> et </w:t>
            </w:r>
            <w:proofErr w:type="spellStart"/>
            <w:r>
              <w:rPr>
                <w:rFonts w:ascii="Arial" w:hAnsi="Arial" w:cs="Arial"/>
                <w:sz w:val="22"/>
                <w:szCs w:val="22"/>
                <w:lang w:val="de-DE"/>
              </w:rPr>
              <w:t>qualité</w:t>
            </w:r>
            <w:proofErr w:type="spellEnd"/>
            <w:r>
              <w:rPr>
                <w:rFonts w:ascii="Arial" w:hAnsi="Arial" w:cs="Arial"/>
                <w:sz w:val="22"/>
                <w:szCs w:val="22"/>
                <w:lang w:val="de-DE"/>
              </w:rPr>
              <w:t xml:space="preserve"> </w:t>
            </w:r>
          </w:p>
        </w:tc>
        <w:tc>
          <w:tcPr>
            <w:tcW w:w="1580" w:type="dxa"/>
            <w:vAlign w:val="center"/>
          </w:tcPr>
          <w:p w:rsidR="006908A9" w:rsidRDefault="006908A9" w:rsidP="0010449B">
            <w:pPr>
              <w:jc w:val="both"/>
              <w:rPr>
                <w:rFonts w:ascii="Arial" w:hAnsi="Arial" w:cs="Arial"/>
                <w:sz w:val="22"/>
                <w:szCs w:val="22"/>
                <w:lang w:val="fr-FR"/>
              </w:rPr>
            </w:pPr>
            <w:r>
              <w:rPr>
                <w:rFonts w:ascii="Arial" w:hAnsi="Arial" w:cs="Arial"/>
                <w:sz w:val="22"/>
                <w:szCs w:val="22"/>
                <w:lang w:val="fr-FR"/>
              </w:rPr>
              <w:t>Oui</w:t>
            </w:r>
          </w:p>
        </w:tc>
      </w:tr>
      <w:tr w:rsidR="004259AB" w:rsidRPr="00B20A2E" w:rsidTr="00784B1F">
        <w:trPr>
          <w:trHeight w:val="283"/>
          <w:jc w:val="center"/>
        </w:trPr>
        <w:tc>
          <w:tcPr>
            <w:tcW w:w="2622" w:type="dxa"/>
            <w:vAlign w:val="center"/>
          </w:tcPr>
          <w:p w:rsidR="004259AB" w:rsidRPr="00CB0029" w:rsidRDefault="008D00C9" w:rsidP="00425D86">
            <w:pPr>
              <w:jc w:val="both"/>
              <w:rPr>
                <w:rFonts w:ascii="Arial" w:hAnsi="Arial" w:cs="Arial"/>
                <w:sz w:val="22"/>
                <w:szCs w:val="22"/>
                <w:lang w:val="fr-FR"/>
              </w:rPr>
            </w:pPr>
            <w:proofErr w:type="spellStart"/>
            <w:r>
              <w:rPr>
                <w:rFonts w:ascii="Arial" w:hAnsi="Arial" w:cs="Arial"/>
                <w:sz w:val="22"/>
                <w:szCs w:val="22"/>
                <w:lang w:val="fr-FR"/>
              </w:rPr>
              <w:t>Zewail</w:t>
            </w:r>
            <w:proofErr w:type="spellEnd"/>
            <w:r>
              <w:rPr>
                <w:rFonts w:ascii="Arial" w:hAnsi="Arial" w:cs="Arial"/>
                <w:sz w:val="22"/>
                <w:szCs w:val="22"/>
                <w:lang w:val="fr-FR"/>
              </w:rPr>
              <w:t xml:space="preserve"> </w:t>
            </w:r>
            <w:proofErr w:type="spellStart"/>
            <w:r>
              <w:rPr>
                <w:rFonts w:ascii="Arial" w:hAnsi="Arial" w:cs="Arial"/>
                <w:sz w:val="22"/>
                <w:szCs w:val="22"/>
                <w:lang w:val="fr-FR"/>
              </w:rPr>
              <w:t>Reem</w:t>
            </w:r>
            <w:proofErr w:type="spellEnd"/>
            <w:r>
              <w:rPr>
                <w:rFonts w:ascii="Arial" w:hAnsi="Arial" w:cs="Arial"/>
                <w:sz w:val="22"/>
                <w:szCs w:val="22"/>
                <w:lang w:val="fr-FR"/>
              </w:rPr>
              <w:t xml:space="preserve"> </w:t>
            </w:r>
          </w:p>
        </w:tc>
        <w:tc>
          <w:tcPr>
            <w:tcW w:w="6099" w:type="dxa"/>
            <w:vAlign w:val="center"/>
          </w:tcPr>
          <w:p w:rsidR="004259AB" w:rsidRDefault="008D00C9" w:rsidP="0010449B">
            <w:pPr>
              <w:jc w:val="both"/>
            </w:pPr>
            <w:r w:rsidRPr="008D00C9">
              <w:rPr>
                <w:rFonts w:ascii="Arial" w:hAnsi="Arial" w:cs="Arial"/>
                <w:sz w:val="22"/>
                <w:szCs w:val="22"/>
                <w:lang w:val="fr-FR"/>
              </w:rPr>
              <w:t xml:space="preserve">Résidente </w:t>
            </w:r>
          </w:p>
        </w:tc>
        <w:tc>
          <w:tcPr>
            <w:tcW w:w="1580" w:type="dxa"/>
            <w:vAlign w:val="center"/>
          </w:tcPr>
          <w:p w:rsidR="004259AB" w:rsidRPr="00975297" w:rsidRDefault="008D00C9" w:rsidP="0010449B">
            <w:pPr>
              <w:jc w:val="both"/>
              <w:rPr>
                <w:rFonts w:ascii="Arial" w:hAnsi="Arial" w:cs="Arial"/>
                <w:sz w:val="22"/>
                <w:szCs w:val="22"/>
                <w:lang w:val="de-DE"/>
              </w:rPr>
            </w:pPr>
            <w:proofErr w:type="spellStart"/>
            <w:r>
              <w:rPr>
                <w:rFonts w:ascii="Arial" w:hAnsi="Arial" w:cs="Arial"/>
                <w:sz w:val="22"/>
                <w:szCs w:val="22"/>
                <w:lang w:val="de-DE"/>
              </w:rPr>
              <w:t>Oui</w:t>
            </w:r>
            <w:proofErr w:type="spellEnd"/>
          </w:p>
        </w:tc>
      </w:tr>
      <w:tr w:rsidR="004259AB" w:rsidRPr="00B20A2E" w:rsidTr="00784B1F">
        <w:trPr>
          <w:trHeight w:val="283"/>
          <w:jc w:val="center"/>
        </w:trPr>
        <w:tc>
          <w:tcPr>
            <w:tcW w:w="2622" w:type="dxa"/>
            <w:vAlign w:val="center"/>
          </w:tcPr>
          <w:p w:rsidR="004259AB" w:rsidRPr="00CB0029" w:rsidRDefault="008D00C9" w:rsidP="0010449B">
            <w:pPr>
              <w:jc w:val="both"/>
              <w:rPr>
                <w:rFonts w:ascii="Arial" w:hAnsi="Arial" w:cs="Arial"/>
                <w:sz w:val="22"/>
                <w:szCs w:val="22"/>
                <w:lang w:val="fr-FR"/>
              </w:rPr>
            </w:pPr>
            <w:proofErr w:type="spellStart"/>
            <w:r>
              <w:rPr>
                <w:rFonts w:ascii="Arial" w:hAnsi="Arial" w:cs="Arial"/>
                <w:sz w:val="22"/>
                <w:szCs w:val="22"/>
                <w:lang w:val="fr-FR"/>
              </w:rPr>
              <w:t>Piette</w:t>
            </w:r>
            <w:proofErr w:type="spellEnd"/>
            <w:r>
              <w:rPr>
                <w:rFonts w:ascii="Arial" w:hAnsi="Arial" w:cs="Arial"/>
                <w:sz w:val="22"/>
                <w:szCs w:val="22"/>
                <w:lang w:val="fr-FR"/>
              </w:rPr>
              <w:t xml:space="preserve"> Lise-</w:t>
            </w:r>
            <w:proofErr w:type="spellStart"/>
            <w:r>
              <w:rPr>
                <w:rFonts w:ascii="Arial" w:hAnsi="Arial" w:cs="Arial"/>
                <w:sz w:val="22"/>
                <w:szCs w:val="22"/>
                <w:lang w:val="fr-FR"/>
              </w:rPr>
              <w:t>anne</w:t>
            </w:r>
            <w:proofErr w:type="spellEnd"/>
          </w:p>
        </w:tc>
        <w:tc>
          <w:tcPr>
            <w:tcW w:w="6099" w:type="dxa"/>
            <w:vAlign w:val="center"/>
          </w:tcPr>
          <w:p w:rsidR="008D00C9" w:rsidRPr="008D00C9" w:rsidRDefault="008D00C9" w:rsidP="008D00C9">
            <w:pPr>
              <w:autoSpaceDE w:val="0"/>
              <w:autoSpaceDN w:val="0"/>
              <w:adjustRightInd w:val="0"/>
              <w:rPr>
                <w:rFonts w:ascii="Arial" w:hAnsi="Arial" w:cs="Arial"/>
                <w:sz w:val="22"/>
                <w:szCs w:val="22"/>
                <w:lang w:val="fr-FR"/>
              </w:rPr>
            </w:pPr>
            <w:r w:rsidRPr="008D00C9">
              <w:rPr>
                <w:rFonts w:ascii="Arial" w:hAnsi="Arial" w:cs="Arial"/>
                <w:sz w:val="22"/>
                <w:szCs w:val="22"/>
                <w:lang w:val="fr-FR"/>
              </w:rPr>
              <w:t>Direction de l'expertise et de la normalisation</w:t>
            </w:r>
          </w:p>
          <w:p w:rsidR="004259AB" w:rsidRPr="00CB0029" w:rsidRDefault="004259AB" w:rsidP="0010449B">
            <w:pPr>
              <w:jc w:val="both"/>
              <w:rPr>
                <w:rFonts w:ascii="Arial" w:hAnsi="Arial" w:cs="Arial"/>
                <w:sz w:val="22"/>
                <w:szCs w:val="22"/>
                <w:lang w:val="fr-FR"/>
              </w:rPr>
            </w:pPr>
          </w:p>
        </w:tc>
        <w:tc>
          <w:tcPr>
            <w:tcW w:w="1580" w:type="dxa"/>
            <w:vAlign w:val="center"/>
          </w:tcPr>
          <w:p w:rsidR="004259AB" w:rsidRPr="00EB119D" w:rsidRDefault="008D00C9" w:rsidP="00030496">
            <w:pPr>
              <w:jc w:val="both"/>
              <w:rPr>
                <w:rFonts w:ascii="Arial" w:hAnsi="Arial" w:cs="Arial"/>
                <w:sz w:val="22"/>
                <w:szCs w:val="22"/>
                <w:lang w:val="fr-FR"/>
              </w:rPr>
            </w:pPr>
            <w:r>
              <w:rPr>
                <w:rFonts w:ascii="Arial" w:hAnsi="Arial" w:cs="Arial"/>
                <w:sz w:val="22"/>
                <w:szCs w:val="22"/>
                <w:lang w:val="fr-FR"/>
              </w:rPr>
              <w:t>Oui</w:t>
            </w:r>
          </w:p>
        </w:tc>
      </w:tr>
    </w:tbl>
    <w:p w:rsidR="00977203" w:rsidRDefault="00977203" w:rsidP="00A907F5">
      <w:pPr>
        <w:ind w:right="14"/>
        <w:jc w:val="both"/>
        <w:rPr>
          <w:rFonts w:ascii="Arial" w:hAnsi="Arial" w:cs="Arial"/>
          <w:b/>
          <w:sz w:val="22"/>
          <w:szCs w:val="22"/>
          <w:lang w:val="fr-FR"/>
        </w:rPr>
      </w:pPr>
    </w:p>
    <w:p w:rsidR="00A907F5" w:rsidRPr="00B20A2E" w:rsidRDefault="00A907F5" w:rsidP="00A907F5">
      <w:pPr>
        <w:ind w:right="14"/>
        <w:jc w:val="both"/>
        <w:rPr>
          <w:rFonts w:ascii="Arial" w:hAnsi="Arial" w:cs="Arial"/>
          <w:b/>
          <w:sz w:val="22"/>
          <w:szCs w:val="22"/>
          <w:lang w:val="fr-FR"/>
        </w:rPr>
      </w:pPr>
      <w:r w:rsidRPr="00B20A2E">
        <w:rPr>
          <w:rFonts w:ascii="Arial" w:hAnsi="Arial" w:cs="Arial"/>
          <w:b/>
          <w:sz w:val="22"/>
          <w:szCs w:val="22"/>
          <w:lang w:val="fr-FR"/>
        </w:rPr>
        <w:lastRenderedPageBreak/>
        <w:t>N.D.L.R. : Dans le présent compte-rendu, les éléments à suivre de près, les actions et les orientations privilégiées par la Table sont encadrés (texte encadré)</w:t>
      </w:r>
    </w:p>
    <w:p w:rsidR="00793376" w:rsidRDefault="00793376" w:rsidP="006A59DE">
      <w:pPr>
        <w:pStyle w:val="Corpsdetexte"/>
        <w:jc w:val="both"/>
        <w:rPr>
          <w:rFonts w:ascii="Arial" w:hAnsi="Arial" w:cs="Arial"/>
          <w:sz w:val="22"/>
          <w:szCs w:val="22"/>
        </w:rPr>
      </w:pPr>
    </w:p>
    <w:p w:rsidR="004A6667" w:rsidRPr="00B20A2E" w:rsidRDefault="00425D86" w:rsidP="006A59DE">
      <w:pPr>
        <w:pStyle w:val="Corpsdetexte"/>
        <w:jc w:val="both"/>
        <w:rPr>
          <w:rFonts w:ascii="Arial" w:hAnsi="Arial" w:cs="Arial"/>
          <w:sz w:val="22"/>
          <w:szCs w:val="22"/>
        </w:rPr>
      </w:pPr>
      <w:r>
        <w:rPr>
          <w:rFonts w:ascii="Arial" w:hAnsi="Arial" w:cs="Arial"/>
          <w:sz w:val="22"/>
          <w:szCs w:val="22"/>
        </w:rPr>
        <w:t>3</w:t>
      </w:r>
      <w:r w:rsidR="006908A9">
        <w:rPr>
          <w:rFonts w:ascii="Arial" w:hAnsi="Arial" w:cs="Arial"/>
          <w:sz w:val="22"/>
          <w:szCs w:val="22"/>
        </w:rPr>
        <w:t>6</w:t>
      </w:r>
      <w:r w:rsidR="004A6667">
        <w:rPr>
          <w:rFonts w:ascii="Arial" w:hAnsi="Arial" w:cs="Arial"/>
          <w:sz w:val="22"/>
          <w:szCs w:val="22"/>
        </w:rPr>
        <w:t>.1</w:t>
      </w:r>
      <w:r w:rsidR="004A6667">
        <w:rPr>
          <w:rFonts w:ascii="Arial" w:hAnsi="Arial" w:cs="Arial"/>
          <w:sz w:val="22"/>
          <w:szCs w:val="22"/>
        </w:rPr>
        <w:tab/>
      </w:r>
      <w:r w:rsidR="004A6667" w:rsidRPr="00B20A2E">
        <w:rPr>
          <w:rFonts w:ascii="Arial" w:hAnsi="Arial" w:cs="Arial"/>
          <w:sz w:val="22"/>
          <w:szCs w:val="22"/>
        </w:rPr>
        <w:t xml:space="preserve">Ouverture de la réunion </w:t>
      </w:r>
    </w:p>
    <w:p w:rsidR="00953AFD" w:rsidRDefault="004A6667" w:rsidP="002E7FC2">
      <w:pPr>
        <w:autoSpaceDE w:val="0"/>
        <w:autoSpaceDN w:val="0"/>
        <w:adjustRightInd w:val="0"/>
        <w:ind w:left="708"/>
        <w:rPr>
          <w:rFonts w:ascii="Arial" w:hAnsi="Arial" w:cs="Arial"/>
          <w:bCs/>
          <w:sz w:val="22"/>
          <w:szCs w:val="22"/>
          <w:lang w:val="fr-FR"/>
        </w:rPr>
      </w:pPr>
      <w:r w:rsidRPr="00B20A2E">
        <w:rPr>
          <w:rFonts w:ascii="Arial" w:hAnsi="Arial" w:cs="Arial"/>
          <w:bCs/>
          <w:sz w:val="22"/>
          <w:szCs w:val="22"/>
          <w:lang w:val="fr-FR"/>
        </w:rPr>
        <w:t>La réunion est ouverte à 9h</w:t>
      </w:r>
      <w:r w:rsidR="006908A9">
        <w:rPr>
          <w:rFonts w:ascii="Arial" w:hAnsi="Arial" w:cs="Arial"/>
          <w:bCs/>
          <w:sz w:val="22"/>
          <w:szCs w:val="22"/>
          <w:lang w:val="fr-FR"/>
        </w:rPr>
        <w:t>4</w:t>
      </w:r>
      <w:r w:rsidR="00166A7C">
        <w:rPr>
          <w:rFonts w:ascii="Arial" w:hAnsi="Arial" w:cs="Arial"/>
          <w:bCs/>
          <w:sz w:val="22"/>
          <w:szCs w:val="22"/>
          <w:lang w:val="fr-FR"/>
        </w:rPr>
        <w:t>5</w:t>
      </w:r>
      <w:r>
        <w:rPr>
          <w:rFonts w:ascii="Arial" w:hAnsi="Arial" w:cs="Arial"/>
          <w:bCs/>
          <w:sz w:val="22"/>
          <w:szCs w:val="22"/>
          <w:lang w:val="fr-FR"/>
        </w:rPr>
        <w:t xml:space="preserve"> </w:t>
      </w:r>
    </w:p>
    <w:p w:rsidR="00975297" w:rsidRPr="00975297" w:rsidRDefault="00975297" w:rsidP="00975297">
      <w:pPr>
        <w:autoSpaceDE w:val="0"/>
        <w:autoSpaceDN w:val="0"/>
        <w:adjustRightInd w:val="0"/>
        <w:ind w:left="708"/>
        <w:rPr>
          <w:rFonts w:ascii="Arial" w:hAnsi="Arial" w:cs="Arial"/>
        </w:rPr>
      </w:pPr>
    </w:p>
    <w:p w:rsidR="004A6667" w:rsidRPr="00B20A2E" w:rsidRDefault="009419DB" w:rsidP="006A59DE">
      <w:pPr>
        <w:pStyle w:val="Corpsdetexte"/>
        <w:jc w:val="both"/>
        <w:rPr>
          <w:rFonts w:ascii="Arial" w:hAnsi="Arial" w:cs="Arial"/>
          <w:sz w:val="22"/>
          <w:szCs w:val="22"/>
          <w:lang w:val="fr-FR"/>
        </w:rPr>
      </w:pPr>
      <w:r>
        <w:rPr>
          <w:rFonts w:ascii="Arial" w:hAnsi="Arial" w:cs="Arial"/>
          <w:sz w:val="22"/>
          <w:szCs w:val="22"/>
          <w:lang w:val="fr-FR"/>
        </w:rPr>
        <w:t>3</w:t>
      </w:r>
      <w:r w:rsidR="00166A7C">
        <w:rPr>
          <w:rFonts w:ascii="Arial" w:hAnsi="Arial" w:cs="Arial"/>
          <w:sz w:val="22"/>
          <w:szCs w:val="22"/>
          <w:lang w:val="fr-FR"/>
        </w:rPr>
        <w:t>6</w:t>
      </w:r>
      <w:r w:rsidR="004A6667">
        <w:rPr>
          <w:rFonts w:ascii="Arial" w:hAnsi="Arial" w:cs="Arial"/>
          <w:sz w:val="22"/>
          <w:szCs w:val="22"/>
          <w:lang w:val="fr-FR"/>
        </w:rPr>
        <w:t>.2</w:t>
      </w:r>
      <w:r w:rsidR="004A6667">
        <w:rPr>
          <w:rFonts w:ascii="Arial" w:hAnsi="Arial" w:cs="Arial"/>
          <w:sz w:val="22"/>
          <w:szCs w:val="22"/>
          <w:lang w:val="fr-FR"/>
        </w:rPr>
        <w:tab/>
      </w:r>
      <w:r w:rsidR="004A6667" w:rsidRPr="00B20A2E">
        <w:rPr>
          <w:rFonts w:ascii="Arial" w:hAnsi="Arial" w:cs="Arial"/>
          <w:sz w:val="22"/>
          <w:szCs w:val="22"/>
          <w:lang w:val="fr-FR"/>
        </w:rPr>
        <w:t>Adoption de l’ordre du jour</w:t>
      </w:r>
    </w:p>
    <w:p w:rsidR="009419DB" w:rsidRDefault="004A6667" w:rsidP="006A59DE">
      <w:pPr>
        <w:pStyle w:val="Corpsdetexte"/>
        <w:spacing w:before="120" w:after="120"/>
        <w:ind w:left="684" w:hanging="117"/>
        <w:jc w:val="both"/>
        <w:rPr>
          <w:rFonts w:ascii="Arial" w:hAnsi="Arial" w:cs="Arial"/>
          <w:b w:val="0"/>
          <w:bCs/>
          <w:sz w:val="22"/>
          <w:szCs w:val="22"/>
          <w:lang w:val="fr-FR"/>
        </w:rPr>
      </w:pPr>
      <w:r>
        <w:rPr>
          <w:rFonts w:ascii="Arial" w:hAnsi="Arial" w:cs="Arial"/>
          <w:bCs/>
          <w:sz w:val="22"/>
          <w:szCs w:val="22"/>
          <w:lang w:val="fr-FR"/>
        </w:rPr>
        <w:tab/>
      </w:r>
      <w:r w:rsidRPr="009C6D5E">
        <w:rPr>
          <w:rFonts w:ascii="Arial" w:hAnsi="Arial" w:cs="Arial"/>
          <w:b w:val="0"/>
          <w:bCs/>
          <w:sz w:val="22"/>
          <w:szCs w:val="22"/>
          <w:lang w:val="fr-FR"/>
        </w:rPr>
        <w:t xml:space="preserve">L’ordre du jour est adopté </w:t>
      </w:r>
      <w:r w:rsidR="009419DB">
        <w:rPr>
          <w:rFonts w:ascii="Arial" w:hAnsi="Arial" w:cs="Arial"/>
          <w:b w:val="0"/>
          <w:bCs/>
          <w:sz w:val="22"/>
          <w:szCs w:val="22"/>
          <w:lang w:val="fr-FR"/>
        </w:rPr>
        <w:t>sur la proposition de</w:t>
      </w:r>
      <w:r w:rsidR="00090949">
        <w:rPr>
          <w:rFonts w:ascii="Arial" w:hAnsi="Arial" w:cs="Arial"/>
          <w:b w:val="0"/>
          <w:bCs/>
          <w:sz w:val="22"/>
          <w:szCs w:val="22"/>
          <w:lang w:val="fr-FR"/>
        </w:rPr>
        <w:t>s</w:t>
      </w:r>
      <w:r w:rsidR="006908A9">
        <w:rPr>
          <w:rFonts w:ascii="Arial" w:hAnsi="Arial" w:cs="Arial"/>
          <w:b w:val="0"/>
          <w:bCs/>
          <w:sz w:val="22"/>
          <w:szCs w:val="22"/>
          <w:lang w:val="fr-FR"/>
        </w:rPr>
        <w:t xml:space="preserve"> </w:t>
      </w:r>
      <w:proofErr w:type="spellStart"/>
      <w:r w:rsidR="00AE5C57">
        <w:rPr>
          <w:rFonts w:ascii="Arial" w:hAnsi="Arial" w:cs="Arial"/>
          <w:b w:val="0"/>
          <w:bCs/>
          <w:sz w:val="22"/>
          <w:szCs w:val="22"/>
          <w:lang w:val="fr-FR"/>
        </w:rPr>
        <w:t>Drs</w:t>
      </w:r>
      <w:proofErr w:type="spellEnd"/>
      <w:r w:rsidR="00090949">
        <w:rPr>
          <w:rFonts w:ascii="Arial" w:hAnsi="Arial" w:cs="Arial"/>
          <w:b w:val="0"/>
          <w:bCs/>
          <w:sz w:val="22"/>
          <w:szCs w:val="22"/>
          <w:lang w:val="fr-FR"/>
        </w:rPr>
        <w:t xml:space="preserve"> L.A. </w:t>
      </w:r>
      <w:proofErr w:type="spellStart"/>
      <w:r w:rsidR="00090949">
        <w:rPr>
          <w:rFonts w:ascii="Arial" w:hAnsi="Arial" w:cs="Arial"/>
          <w:b w:val="0"/>
          <w:bCs/>
          <w:sz w:val="22"/>
          <w:szCs w:val="22"/>
          <w:lang w:val="fr-FR"/>
        </w:rPr>
        <w:t>Galarneau</w:t>
      </w:r>
      <w:proofErr w:type="spellEnd"/>
      <w:r w:rsidR="00090949">
        <w:rPr>
          <w:rFonts w:ascii="Arial" w:hAnsi="Arial" w:cs="Arial"/>
          <w:b w:val="0"/>
          <w:bCs/>
          <w:sz w:val="22"/>
          <w:szCs w:val="22"/>
          <w:lang w:val="fr-FR"/>
        </w:rPr>
        <w:t xml:space="preserve"> et </w:t>
      </w:r>
      <w:r w:rsidR="00AE5C57">
        <w:rPr>
          <w:rFonts w:ascii="Arial" w:hAnsi="Arial" w:cs="Arial"/>
          <w:b w:val="0"/>
          <w:bCs/>
          <w:sz w:val="22"/>
          <w:szCs w:val="22"/>
          <w:lang w:val="fr-FR"/>
        </w:rPr>
        <w:t xml:space="preserve">P. </w:t>
      </w:r>
      <w:r w:rsidR="00090949">
        <w:rPr>
          <w:rFonts w:ascii="Arial" w:hAnsi="Arial" w:cs="Arial"/>
          <w:b w:val="0"/>
          <w:bCs/>
          <w:sz w:val="22"/>
          <w:szCs w:val="22"/>
          <w:lang w:val="fr-FR"/>
        </w:rPr>
        <w:t>Savar</w:t>
      </w:r>
      <w:r w:rsidR="006908A9">
        <w:rPr>
          <w:rFonts w:ascii="Arial" w:hAnsi="Arial" w:cs="Arial"/>
          <w:b w:val="0"/>
          <w:bCs/>
          <w:sz w:val="22"/>
          <w:szCs w:val="22"/>
          <w:lang w:val="fr-FR"/>
        </w:rPr>
        <w:t xml:space="preserve">d. </w:t>
      </w:r>
      <w:r w:rsidR="009419DB">
        <w:rPr>
          <w:rFonts w:ascii="Arial" w:hAnsi="Arial" w:cs="Arial"/>
          <w:b w:val="0"/>
          <w:bCs/>
          <w:sz w:val="22"/>
          <w:szCs w:val="22"/>
          <w:lang w:val="fr-FR"/>
        </w:rPr>
        <w:t xml:space="preserve"> </w:t>
      </w:r>
    </w:p>
    <w:p w:rsidR="00166A7C" w:rsidRDefault="00166A7C" w:rsidP="00166A7C">
      <w:pPr>
        <w:pStyle w:val="Corpsdetexte"/>
        <w:ind w:left="684" w:hanging="684"/>
        <w:jc w:val="both"/>
        <w:rPr>
          <w:rFonts w:ascii="Arial" w:hAnsi="Arial" w:cs="Arial"/>
          <w:sz w:val="22"/>
          <w:szCs w:val="22"/>
          <w:lang w:val="fr-FR"/>
        </w:rPr>
      </w:pPr>
      <w:r>
        <w:rPr>
          <w:rFonts w:ascii="Arial" w:hAnsi="Arial" w:cs="Arial"/>
          <w:sz w:val="22"/>
          <w:szCs w:val="22"/>
          <w:lang w:val="fr-FR"/>
        </w:rPr>
        <w:t>36.3</w:t>
      </w:r>
      <w:r>
        <w:rPr>
          <w:rFonts w:ascii="Arial" w:hAnsi="Arial" w:cs="Arial"/>
          <w:sz w:val="22"/>
          <w:szCs w:val="22"/>
          <w:lang w:val="fr-FR"/>
        </w:rPr>
        <w:tab/>
      </w:r>
      <w:r w:rsidRPr="009C6D5E">
        <w:rPr>
          <w:rFonts w:ascii="Arial" w:hAnsi="Arial" w:cs="Arial"/>
          <w:sz w:val="22"/>
          <w:szCs w:val="22"/>
          <w:lang w:val="fr-FR"/>
        </w:rPr>
        <w:t xml:space="preserve">Adoption et suivi du compte-rendu de la rencontre tenue le </w:t>
      </w:r>
      <w:r>
        <w:rPr>
          <w:rFonts w:ascii="Arial" w:hAnsi="Arial" w:cs="Arial"/>
          <w:sz w:val="22"/>
          <w:szCs w:val="22"/>
          <w:lang w:val="fr-FR"/>
        </w:rPr>
        <w:t>18 mars 2014</w:t>
      </w:r>
    </w:p>
    <w:p w:rsidR="00166A7C" w:rsidRDefault="00166A7C" w:rsidP="00166A7C">
      <w:pPr>
        <w:pStyle w:val="Corpsdetexte"/>
        <w:tabs>
          <w:tab w:val="left" w:pos="994"/>
        </w:tabs>
        <w:ind w:left="741" w:firstLine="33"/>
        <w:jc w:val="both"/>
        <w:rPr>
          <w:rFonts w:ascii="Arial" w:hAnsi="Arial" w:cs="Arial"/>
          <w:b w:val="0"/>
          <w:sz w:val="22"/>
          <w:szCs w:val="22"/>
          <w:lang w:val="fr-FR"/>
        </w:rPr>
      </w:pPr>
      <w:r>
        <w:rPr>
          <w:rFonts w:ascii="Arial" w:hAnsi="Arial" w:cs="Arial"/>
          <w:b w:val="0"/>
          <w:sz w:val="22"/>
          <w:szCs w:val="22"/>
          <w:lang w:val="fr-FR"/>
        </w:rPr>
        <w:t xml:space="preserve">Le C.R. est adopté suite aux corrections apportées à la liste des présences. </w:t>
      </w:r>
    </w:p>
    <w:p w:rsidR="00166A7C" w:rsidRDefault="00166A7C" w:rsidP="00166A7C">
      <w:pPr>
        <w:pStyle w:val="Corpsdetexte"/>
        <w:tabs>
          <w:tab w:val="left" w:pos="994"/>
        </w:tabs>
        <w:ind w:left="741" w:firstLine="33"/>
        <w:jc w:val="both"/>
        <w:rPr>
          <w:rFonts w:ascii="Arial" w:hAnsi="Arial" w:cs="Arial"/>
          <w:b w:val="0"/>
          <w:sz w:val="22"/>
          <w:szCs w:val="22"/>
          <w:lang w:val="fr-FR"/>
        </w:rPr>
      </w:pPr>
    </w:p>
    <w:p w:rsidR="00166A7C" w:rsidRDefault="00166A7C" w:rsidP="00166A7C">
      <w:pPr>
        <w:pStyle w:val="Corpsdetexte"/>
        <w:tabs>
          <w:tab w:val="left" w:pos="994"/>
        </w:tabs>
        <w:ind w:left="741" w:hanging="32"/>
        <w:jc w:val="both"/>
        <w:rPr>
          <w:rFonts w:ascii="Arial" w:hAnsi="Arial" w:cs="Arial"/>
          <w:sz w:val="22"/>
          <w:szCs w:val="22"/>
          <w:lang w:val="fr-FR"/>
        </w:rPr>
      </w:pPr>
      <w:r w:rsidRPr="00090949">
        <w:rPr>
          <w:rFonts w:ascii="Arial" w:hAnsi="Arial" w:cs="Arial"/>
          <w:sz w:val="22"/>
          <w:szCs w:val="22"/>
          <w:lang w:val="fr-FR"/>
        </w:rPr>
        <w:t>36.3.1</w:t>
      </w:r>
      <w:r>
        <w:rPr>
          <w:rFonts w:ascii="Arial" w:hAnsi="Arial" w:cs="Arial"/>
          <w:b w:val="0"/>
          <w:sz w:val="22"/>
          <w:szCs w:val="22"/>
          <w:lang w:val="fr-FR"/>
        </w:rPr>
        <w:t xml:space="preserve"> </w:t>
      </w:r>
      <w:r w:rsidRPr="00090949">
        <w:rPr>
          <w:rFonts w:ascii="Arial" w:hAnsi="Arial" w:cs="Arial"/>
          <w:sz w:val="22"/>
          <w:szCs w:val="22"/>
          <w:lang w:val="fr-FR"/>
        </w:rPr>
        <w:t>Vaccination des travailleurs de la santé</w:t>
      </w:r>
      <w:r>
        <w:rPr>
          <w:rFonts w:ascii="Arial" w:hAnsi="Arial" w:cs="Arial"/>
          <w:sz w:val="22"/>
          <w:szCs w:val="22"/>
          <w:lang w:val="fr-FR"/>
        </w:rPr>
        <w:t xml:space="preserve"> </w:t>
      </w:r>
      <w:r w:rsidRPr="00090949">
        <w:rPr>
          <w:rFonts w:ascii="Arial" w:hAnsi="Arial" w:cs="Arial"/>
          <w:sz w:val="22"/>
          <w:szCs w:val="22"/>
          <w:lang w:val="fr-FR"/>
        </w:rPr>
        <w:t>(T.S.)</w:t>
      </w:r>
    </w:p>
    <w:p w:rsidR="00166A7C" w:rsidRDefault="00166A7C" w:rsidP="00166A7C">
      <w:pPr>
        <w:pStyle w:val="Corpsdetexte"/>
        <w:tabs>
          <w:tab w:val="left" w:pos="994"/>
        </w:tabs>
        <w:ind w:left="741" w:hanging="32"/>
        <w:jc w:val="both"/>
        <w:rPr>
          <w:rFonts w:ascii="Arial" w:hAnsi="Arial" w:cs="Arial"/>
          <w:b w:val="0"/>
          <w:sz w:val="22"/>
          <w:szCs w:val="22"/>
          <w:lang w:val="fr-FR"/>
        </w:rPr>
      </w:pPr>
      <w:r w:rsidRPr="00166A7C">
        <w:rPr>
          <w:rFonts w:ascii="Arial" w:hAnsi="Arial" w:cs="Arial"/>
          <w:b w:val="0"/>
          <w:sz w:val="22"/>
          <w:szCs w:val="22"/>
          <w:lang w:val="fr-FR"/>
        </w:rPr>
        <w:t xml:space="preserve">On rappelle </w:t>
      </w:r>
      <w:r>
        <w:rPr>
          <w:rFonts w:ascii="Arial" w:hAnsi="Arial" w:cs="Arial"/>
          <w:b w:val="0"/>
          <w:sz w:val="22"/>
          <w:szCs w:val="22"/>
          <w:lang w:val="fr-FR"/>
        </w:rPr>
        <w:t>la position ministérielle avant le changement de gouvernement (C.R. 18 mars)</w:t>
      </w:r>
      <w:r w:rsidR="008A68A7">
        <w:rPr>
          <w:rFonts w:ascii="Arial" w:hAnsi="Arial" w:cs="Arial"/>
          <w:b w:val="0"/>
          <w:sz w:val="22"/>
          <w:szCs w:val="22"/>
          <w:lang w:val="fr-FR"/>
        </w:rPr>
        <w:t xml:space="preserve">. </w:t>
      </w:r>
      <w:r w:rsidR="00832229">
        <w:rPr>
          <w:rFonts w:ascii="Arial" w:hAnsi="Arial" w:cs="Arial"/>
          <w:b w:val="0"/>
          <w:sz w:val="22"/>
          <w:szCs w:val="22"/>
          <w:lang w:val="fr-FR"/>
        </w:rPr>
        <w:t>Pour la prochaine saison de vaccination contre la grippe, il est convenu à la DPSP de :</w:t>
      </w:r>
    </w:p>
    <w:p w:rsidR="00832229" w:rsidRDefault="00832229" w:rsidP="00832229">
      <w:pPr>
        <w:pStyle w:val="Corpsdetexte"/>
        <w:numPr>
          <w:ilvl w:val="0"/>
          <w:numId w:val="8"/>
        </w:numPr>
        <w:tabs>
          <w:tab w:val="left" w:pos="994"/>
        </w:tabs>
        <w:jc w:val="both"/>
        <w:rPr>
          <w:rFonts w:ascii="Arial" w:hAnsi="Arial" w:cs="Arial"/>
          <w:b w:val="0"/>
          <w:sz w:val="22"/>
          <w:szCs w:val="22"/>
          <w:lang w:val="fr-FR"/>
        </w:rPr>
      </w:pPr>
      <w:r>
        <w:rPr>
          <w:rFonts w:ascii="Arial" w:hAnsi="Arial" w:cs="Arial"/>
          <w:b w:val="0"/>
          <w:sz w:val="22"/>
          <w:szCs w:val="22"/>
          <w:lang w:val="fr-FR"/>
        </w:rPr>
        <w:t>poursuivre la mobilisation au regard de l’implantation des stratégies reconnues eff</w:t>
      </w:r>
      <w:r w:rsidR="00CE2815">
        <w:rPr>
          <w:rFonts w:ascii="Arial" w:hAnsi="Arial" w:cs="Arial"/>
          <w:b w:val="0"/>
          <w:sz w:val="22"/>
          <w:szCs w:val="22"/>
          <w:lang w:val="fr-FR"/>
        </w:rPr>
        <w:t>icaces (Outil d’auto-évaluation/</w:t>
      </w:r>
      <w:r>
        <w:rPr>
          <w:rFonts w:ascii="Arial" w:hAnsi="Arial" w:cs="Arial"/>
          <w:b w:val="0"/>
          <w:sz w:val="22"/>
          <w:szCs w:val="22"/>
          <w:lang w:val="fr-FR"/>
        </w:rPr>
        <w:t>Application des pratiques exemplaires dans les établissements de santé);</w:t>
      </w:r>
    </w:p>
    <w:p w:rsidR="004A6667" w:rsidRPr="00832229" w:rsidRDefault="00832229" w:rsidP="00832229">
      <w:pPr>
        <w:pStyle w:val="Corpsdetexte"/>
        <w:numPr>
          <w:ilvl w:val="0"/>
          <w:numId w:val="8"/>
        </w:numPr>
        <w:tabs>
          <w:tab w:val="left" w:pos="994"/>
        </w:tabs>
        <w:ind w:left="993" w:hanging="284"/>
        <w:jc w:val="both"/>
        <w:rPr>
          <w:rFonts w:ascii="Arial" w:hAnsi="Arial" w:cs="Arial"/>
          <w:sz w:val="22"/>
          <w:szCs w:val="22"/>
          <w:lang w:val="fr-FR"/>
        </w:rPr>
      </w:pPr>
      <w:r w:rsidRPr="00832229">
        <w:rPr>
          <w:rFonts w:ascii="Arial" w:hAnsi="Arial" w:cs="Arial"/>
          <w:b w:val="0"/>
          <w:sz w:val="22"/>
          <w:szCs w:val="22"/>
          <w:lang w:val="fr-FR"/>
        </w:rPr>
        <w:t xml:space="preserve">laisser place aux initiatives locales de la mise en place d’une politique «Vacciné ou </w:t>
      </w:r>
      <w:r>
        <w:rPr>
          <w:rFonts w:ascii="Arial" w:hAnsi="Arial" w:cs="Arial"/>
          <w:b w:val="0"/>
          <w:sz w:val="22"/>
          <w:szCs w:val="22"/>
          <w:lang w:val="fr-FR"/>
        </w:rPr>
        <w:t>port de masque obligatoire);</w:t>
      </w:r>
    </w:p>
    <w:p w:rsidR="00832229" w:rsidRDefault="00832229" w:rsidP="00832229">
      <w:pPr>
        <w:pStyle w:val="Corpsdetexte"/>
        <w:numPr>
          <w:ilvl w:val="0"/>
          <w:numId w:val="8"/>
        </w:numPr>
        <w:tabs>
          <w:tab w:val="left" w:pos="994"/>
        </w:tabs>
        <w:ind w:left="993" w:hanging="284"/>
        <w:jc w:val="both"/>
        <w:rPr>
          <w:rFonts w:ascii="Arial" w:hAnsi="Arial" w:cs="Arial"/>
          <w:b w:val="0"/>
          <w:sz w:val="22"/>
          <w:szCs w:val="22"/>
          <w:lang w:val="fr-FR"/>
        </w:rPr>
      </w:pPr>
      <w:r w:rsidRPr="00832229">
        <w:rPr>
          <w:rFonts w:ascii="Arial" w:hAnsi="Arial" w:cs="Arial"/>
          <w:b w:val="0"/>
          <w:sz w:val="22"/>
          <w:szCs w:val="22"/>
          <w:lang w:val="fr-FR"/>
        </w:rPr>
        <w:t xml:space="preserve">envisager </w:t>
      </w:r>
      <w:r w:rsidR="003F43B0">
        <w:rPr>
          <w:rFonts w:ascii="Arial" w:hAnsi="Arial" w:cs="Arial"/>
          <w:b w:val="0"/>
          <w:sz w:val="22"/>
          <w:szCs w:val="22"/>
          <w:lang w:val="fr-FR"/>
        </w:rPr>
        <w:t xml:space="preserve">à l’automne </w:t>
      </w:r>
      <w:r>
        <w:rPr>
          <w:rFonts w:ascii="Arial" w:hAnsi="Arial" w:cs="Arial"/>
          <w:b w:val="0"/>
          <w:sz w:val="22"/>
          <w:szCs w:val="22"/>
          <w:lang w:val="fr-FR"/>
        </w:rPr>
        <w:t>une consultation étendue à l’ensemble des différents niveaux d’intervenants</w:t>
      </w:r>
      <w:r w:rsidR="00AE5C57">
        <w:rPr>
          <w:rFonts w:ascii="Arial" w:hAnsi="Arial" w:cs="Arial"/>
          <w:b w:val="0"/>
          <w:sz w:val="22"/>
          <w:szCs w:val="22"/>
          <w:lang w:val="fr-FR"/>
        </w:rPr>
        <w:t xml:space="preserve"> </w:t>
      </w:r>
      <w:r w:rsidR="003F43B0">
        <w:rPr>
          <w:rFonts w:ascii="Arial" w:hAnsi="Arial" w:cs="Arial"/>
          <w:b w:val="0"/>
          <w:sz w:val="22"/>
          <w:szCs w:val="22"/>
          <w:lang w:val="fr-FR"/>
        </w:rPr>
        <w:t xml:space="preserve">(T.S., experts, syndicats, associations professionnelles, </w:t>
      </w:r>
      <w:proofErr w:type="spellStart"/>
      <w:r w:rsidR="003F43B0">
        <w:rPr>
          <w:rFonts w:ascii="Arial" w:hAnsi="Arial" w:cs="Arial"/>
          <w:b w:val="0"/>
          <w:sz w:val="22"/>
          <w:szCs w:val="22"/>
          <w:lang w:val="fr-FR"/>
        </w:rPr>
        <w:t>gestionnnaires</w:t>
      </w:r>
      <w:proofErr w:type="spellEnd"/>
      <w:r w:rsidR="003F43B0">
        <w:rPr>
          <w:rFonts w:ascii="Arial" w:hAnsi="Arial" w:cs="Arial"/>
          <w:b w:val="0"/>
          <w:sz w:val="22"/>
          <w:szCs w:val="22"/>
          <w:lang w:val="fr-FR"/>
        </w:rPr>
        <w:t xml:space="preserve">, etc.). </w:t>
      </w:r>
    </w:p>
    <w:p w:rsidR="00F8541E" w:rsidRDefault="00F8541E" w:rsidP="00F8541E">
      <w:pPr>
        <w:pStyle w:val="Corpsdetexte"/>
        <w:tabs>
          <w:tab w:val="left" w:pos="994"/>
        </w:tabs>
        <w:ind w:left="709"/>
        <w:jc w:val="both"/>
        <w:rPr>
          <w:rFonts w:ascii="Arial" w:hAnsi="Arial" w:cs="Arial"/>
          <w:b w:val="0"/>
          <w:sz w:val="22"/>
          <w:szCs w:val="22"/>
          <w:lang w:val="fr-FR"/>
        </w:rPr>
      </w:pPr>
    </w:p>
    <w:p w:rsidR="00832229" w:rsidRDefault="003F43B0" w:rsidP="00F8541E">
      <w:pPr>
        <w:pStyle w:val="Corpsdetexte"/>
        <w:tabs>
          <w:tab w:val="left" w:pos="994"/>
        </w:tabs>
        <w:ind w:left="709"/>
        <w:jc w:val="both"/>
        <w:rPr>
          <w:rFonts w:ascii="Arial" w:hAnsi="Arial" w:cs="Arial"/>
          <w:b w:val="0"/>
          <w:sz w:val="22"/>
          <w:szCs w:val="22"/>
          <w:lang w:val="fr-FR"/>
        </w:rPr>
      </w:pPr>
      <w:r>
        <w:rPr>
          <w:rFonts w:ascii="Arial" w:hAnsi="Arial" w:cs="Arial"/>
          <w:b w:val="0"/>
          <w:sz w:val="22"/>
          <w:szCs w:val="22"/>
          <w:lang w:val="fr-FR"/>
        </w:rPr>
        <w:t xml:space="preserve">Par ailleurs pour le projet réalisé au CSSS de Laval, </w:t>
      </w:r>
      <w:r w:rsidR="00F8541E">
        <w:rPr>
          <w:rFonts w:ascii="Arial" w:hAnsi="Arial" w:cs="Arial"/>
          <w:b w:val="0"/>
          <w:sz w:val="22"/>
          <w:szCs w:val="22"/>
          <w:lang w:val="fr-FR"/>
        </w:rPr>
        <w:t>l</w:t>
      </w:r>
      <w:r w:rsidR="00F8541E" w:rsidRPr="00F8541E">
        <w:rPr>
          <w:rFonts w:ascii="Arial" w:hAnsi="Arial" w:cs="Arial"/>
          <w:b w:val="0"/>
          <w:sz w:val="22"/>
          <w:szCs w:val="22"/>
          <w:lang w:val="fr-FR"/>
        </w:rPr>
        <w:t xml:space="preserve">es résultats obtenus au cours de la dernière saison grippale </w:t>
      </w:r>
      <w:r w:rsidR="00610332">
        <w:rPr>
          <w:rFonts w:ascii="Arial" w:hAnsi="Arial" w:cs="Arial"/>
          <w:b w:val="0"/>
          <w:sz w:val="22"/>
          <w:szCs w:val="22"/>
          <w:lang w:val="fr-FR"/>
        </w:rPr>
        <w:t>d’une p</w:t>
      </w:r>
      <w:r w:rsidR="00F8541E" w:rsidRPr="00F8541E">
        <w:rPr>
          <w:rFonts w:ascii="Arial" w:hAnsi="Arial" w:cs="Arial"/>
          <w:b w:val="0"/>
          <w:sz w:val="22"/>
          <w:szCs w:val="22"/>
          <w:lang w:val="fr-FR"/>
        </w:rPr>
        <w:t xml:space="preserve">olitique révisée sont encourageants. En effet, en 2013-2014, des taux </w:t>
      </w:r>
      <w:r w:rsidR="00CE2815" w:rsidRPr="00F8541E">
        <w:rPr>
          <w:rFonts w:ascii="Arial" w:hAnsi="Arial" w:cs="Arial"/>
          <w:b w:val="0"/>
          <w:sz w:val="22"/>
          <w:szCs w:val="22"/>
          <w:lang w:val="fr-FR"/>
        </w:rPr>
        <w:t xml:space="preserve">inégalés </w:t>
      </w:r>
      <w:r w:rsidR="00F8541E" w:rsidRPr="00F8541E">
        <w:rPr>
          <w:rFonts w:ascii="Arial" w:hAnsi="Arial" w:cs="Arial"/>
          <w:b w:val="0"/>
          <w:sz w:val="22"/>
          <w:szCs w:val="22"/>
          <w:lang w:val="fr-FR"/>
        </w:rPr>
        <w:t>de couverture vaccinale</w:t>
      </w:r>
      <w:r w:rsidR="00AE5C57">
        <w:rPr>
          <w:rFonts w:ascii="Arial" w:hAnsi="Arial" w:cs="Arial"/>
          <w:b w:val="0"/>
          <w:sz w:val="22"/>
          <w:szCs w:val="22"/>
          <w:lang w:val="fr-FR"/>
        </w:rPr>
        <w:t xml:space="preserve"> (C.V.) </w:t>
      </w:r>
      <w:r w:rsidR="00F8541E" w:rsidRPr="00F8541E">
        <w:rPr>
          <w:rFonts w:ascii="Arial" w:hAnsi="Arial" w:cs="Arial"/>
          <w:b w:val="0"/>
          <w:sz w:val="22"/>
          <w:szCs w:val="22"/>
          <w:lang w:val="fr-FR"/>
        </w:rPr>
        <w:t xml:space="preserve"> ont été obtenus avec 58,2 % des intervenants salariés qui ont été vaccinés (données cumulées pour l’Hôpital de la Cité-de-la-Santé et les cinq CHSLD publics de la région). Ceci représente un écart allant de 21 à 28 % par rapport aux taux de couverture vaccinale des années 2010-2011 à 2012-2013. </w:t>
      </w:r>
      <w:r w:rsidR="0075674F">
        <w:rPr>
          <w:rFonts w:ascii="Arial" w:hAnsi="Arial" w:cs="Arial"/>
          <w:b w:val="0"/>
          <w:sz w:val="22"/>
          <w:szCs w:val="22"/>
          <w:lang w:val="fr-FR"/>
        </w:rPr>
        <w:t xml:space="preserve">Il est aussi souligné </w:t>
      </w:r>
      <w:r w:rsidR="00212199" w:rsidRPr="00F8541E">
        <w:rPr>
          <w:rFonts w:ascii="Arial" w:hAnsi="Arial" w:cs="Arial"/>
          <w:b w:val="0"/>
          <w:sz w:val="22"/>
          <w:szCs w:val="22"/>
          <w:lang w:val="fr-FR"/>
        </w:rPr>
        <w:t xml:space="preserve">qu’il faut interpréter avec prudence l’augmentation de la </w:t>
      </w:r>
      <w:r w:rsidR="00AE5C57">
        <w:rPr>
          <w:rFonts w:ascii="Arial" w:hAnsi="Arial" w:cs="Arial"/>
          <w:b w:val="0"/>
          <w:sz w:val="22"/>
          <w:szCs w:val="22"/>
          <w:lang w:val="fr-FR"/>
        </w:rPr>
        <w:t xml:space="preserve">CV </w:t>
      </w:r>
      <w:r w:rsidR="00F8541E" w:rsidRPr="00F8541E">
        <w:rPr>
          <w:rFonts w:ascii="Arial" w:hAnsi="Arial" w:cs="Arial"/>
          <w:b w:val="0"/>
          <w:sz w:val="22"/>
          <w:szCs w:val="22"/>
          <w:lang w:val="fr-FR"/>
        </w:rPr>
        <w:t>car plus d’efforts ont été investis pour la documenter</w:t>
      </w:r>
      <w:r w:rsidR="00610332">
        <w:rPr>
          <w:rFonts w:ascii="Arial" w:hAnsi="Arial" w:cs="Arial"/>
          <w:b w:val="0"/>
          <w:sz w:val="22"/>
          <w:szCs w:val="22"/>
          <w:lang w:val="fr-FR"/>
        </w:rPr>
        <w:t xml:space="preserve"> </w:t>
      </w:r>
      <w:r w:rsidR="00F8541E" w:rsidRPr="00F8541E">
        <w:rPr>
          <w:rFonts w:ascii="Arial" w:hAnsi="Arial" w:cs="Arial"/>
          <w:b w:val="0"/>
          <w:sz w:val="22"/>
          <w:szCs w:val="22"/>
          <w:lang w:val="fr-FR"/>
        </w:rPr>
        <w:t>(nouvelle application informatique, etc.). L</w:t>
      </w:r>
      <w:r w:rsidR="00F8541E">
        <w:rPr>
          <w:rFonts w:ascii="Arial" w:hAnsi="Arial" w:cs="Arial"/>
          <w:b w:val="0"/>
          <w:sz w:val="22"/>
          <w:szCs w:val="22"/>
          <w:lang w:val="fr-FR"/>
        </w:rPr>
        <w:t xml:space="preserve">es participants intéressés à obtenir plus d’information sont invités à communiquer avec le </w:t>
      </w:r>
      <w:r w:rsidR="00610332">
        <w:rPr>
          <w:rFonts w:ascii="Arial" w:hAnsi="Arial" w:cs="Arial"/>
          <w:b w:val="0"/>
          <w:sz w:val="22"/>
          <w:szCs w:val="22"/>
          <w:lang w:val="fr-FR"/>
        </w:rPr>
        <w:t>CSSS</w:t>
      </w:r>
      <w:r w:rsidR="00F8541E">
        <w:rPr>
          <w:rFonts w:ascii="Arial" w:hAnsi="Arial" w:cs="Arial"/>
          <w:b w:val="0"/>
          <w:sz w:val="22"/>
          <w:szCs w:val="22"/>
          <w:lang w:val="fr-FR"/>
        </w:rPr>
        <w:t xml:space="preserve"> de Laval.</w:t>
      </w:r>
    </w:p>
    <w:p w:rsidR="00F8541E" w:rsidRDefault="00F8541E" w:rsidP="00F8541E">
      <w:pPr>
        <w:pStyle w:val="Corpsdetexte"/>
        <w:tabs>
          <w:tab w:val="left" w:pos="994"/>
        </w:tabs>
        <w:ind w:left="709"/>
        <w:jc w:val="both"/>
        <w:rPr>
          <w:rFonts w:ascii="Arial" w:hAnsi="Arial" w:cs="Arial"/>
          <w:b w:val="0"/>
          <w:sz w:val="22"/>
          <w:szCs w:val="22"/>
          <w:lang w:val="fr-FR"/>
        </w:rPr>
      </w:pPr>
    </w:p>
    <w:p w:rsidR="00610332" w:rsidRDefault="00610332" w:rsidP="00F8541E">
      <w:pPr>
        <w:pStyle w:val="Corpsdetexte"/>
        <w:tabs>
          <w:tab w:val="left" w:pos="994"/>
        </w:tabs>
        <w:ind w:left="709"/>
        <w:jc w:val="both"/>
        <w:rPr>
          <w:rFonts w:ascii="Arial" w:hAnsi="Arial" w:cs="Arial"/>
          <w:b w:val="0"/>
          <w:sz w:val="22"/>
          <w:szCs w:val="22"/>
          <w:lang w:val="fr-FR"/>
        </w:rPr>
      </w:pPr>
      <w:r>
        <w:rPr>
          <w:rFonts w:ascii="Arial" w:hAnsi="Arial" w:cs="Arial"/>
          <w:b w:val="0"/>
          <w:sz w:val="22"/>
          <w:szCs w:val="22"/>
          <w:lang w:val="fr-FR"/>
        </w:rPr>
        <w:t>Les membres de la Table ont évoqué plusieurs voies à explorer pour atteindre les objectifs dans ce domaine :</w:t>
      </w:r>
    </w:p>
    <w:p w:rsidR="00610332" w:rsidRDefault="00610332" w:rsidP="00610332">
      <w:pPr>
        <w:pStyle w:val="Corpsdetexte"/>
        <w:numPr>
          <w:ilvl w:val="0"/>
          <w:numId w:val="8"/>
        </w:numPr>
        <w:tabs>
          <w:tab w:val="left" w:pos="994"/>
        </w:tabs>
        <w:jc w:val="both"/>
        <w:rPr>
          <w:rFonts w:ascii="Arial" w:hAnsi="Arial" w:cs="Arial"/>
          <w:b w:val="0"/>
          <w:sz w:val="22"/>
          <w:szCs w:val="22"/>
          <w:lang w:val="fr-FR"/>
        </w:rPr>
      </w:pPr>
      <w:r>
        <w:rPr>
          <w:rFonts w:ascii="Arial" w:hAnsi="Arial" w:cs="Arial"/>
          <w:b w:val="0"/>
          <w:sz w:val="22"/>
          <w:szCs w:val="22"/>
          <w:lang w:val="fr-FR"/>
        </w:rPr>
        <w:t xml:space="preserve">sensibiliser et obtenir la collaboration de l’AQESSS </w:t>
      </w:r>
    </w:p>
    <w:p w:rsidR="006C182C" w:rsidRDefault="00610332" w:rsidP="006C182C">
      <w:pPr>
        <w:pStyle w:val="Corpsdetexte"/>
        <w:numPr>
          <w:ilvl w:val="0"/>
          <w:numId w:val="8"/>
        </w:numPr>
        <w:ind w:left="993" w:hanging="284"/>
        <w:jc w:val="both"/>
        <w:rPr>
          <w:rFonts w:ascii="Arial" w:hAnsi="Arial" w:cs="Arial"/>
          <w:b w:val="0"/>
          <w:sz w:val="22"/>
          <w:szCs w:val="22"/>
          <w:lang w:val="fr-FR"/>
        </w:rPr>
      </w:pPr>
      <w:r>
        <w:rPr>
          <w:rFonts w:ascii="Arial" w:hAnsi="Arial" w:cs="Arial"/>
          <w:b w:val="0"/>
          <w:sz w:val="22"/>
          <w:szCs w:val="22"/>
          <w:lang w:val="fr-FR"/>
        </w:rPr>
        <w:t xml:space="preserve">poursuivre les approches syndicales auprès de leurs dirigeants nationaux ; discuter </w:t>
      </w:r>
      <w:r w:rsidR="006C182C">
        <w:rPr>
          <w:rFonts w:ascii="Arial" w:hAnsi="Arial" w:cs="Arial"/>
          <w:b w:val="0"/>
          <w:sz w:val="22"/>
          <w:szCs w:val="22"/>
          <w:lang w:val="fr-FR"/>
        </w:rPr>
        <w:t>entre autres, la possibilité d’obtenir un engagement à la vaccination à l’embauche de l’employé;</w:t>
      </w:r>
    </w:p>
    <w:p w:rsidR="00610332" w:rsidRDefault="006C182C" w:rsidP="006C182C">
      <w:pPr>
        <w:pStyle w:val="Corpsdetexte"/>
        <w:numPr>
          <w:ilvl w:val="0"/>
          <w:numId w:val="8"/>
        </w:numPr>
        <w:ind w:left="993" w:hanging="284"/>
        <w:jc w:val="both"/>
        <w:rPr>
          <w:rFonts w:ascii="Arial" w:hAnsi="Arial" w:cs="Arial"/>
          <w:b w:val="0"/>
          <w:sz w:val="22"/>
          <w:szCs w:val="22"/>
          <w:lang w:val="fr-FR"/>
        </w:rPr>
      </w:pPr>
      <w:r>
        <w:rPr>
          <w:rFonts w:ascii="Arial" w:hAnsi="Arial" w:cs="Arial"/>
          <w:b w:val="0"/>
          <w:sz w:val="22"/>
          <w:szCs w:val="22"/>
          <w:lang w:val="fr-FR"/>
        </w:rPr>
        <w:t>s’associer à un neurologue pour la campagne de promotion afin de mieux informer les TS sur les risques d</w:t>
      </w:r>
      <w:r w:rsidR="00CE2815">
        <w:rPr>
          <w:rFonts w:ascii="Arial" w:hAnsi="Arial" w:cs="Arial"/>
          <w:b w:val="0"/>
          <w:sz w:val="22"/>
          <w:szCs w:val="22"/>
          <w:lang w:val="fr-FR"/>
        </w:rPr>
        <w:t>u</w:t>
      </w:r>
      <w:r>
        <w:rPr>
          <w:rFonts w:ascii="Arial" w:hAnsi="Arial" w:cs="Arial"/>
          <w:b w:val="0"/>
          <w:sz w:val="22"/>
          <w:szCs w:val="22"/>
          <w:lang w:val="fr-FR"/>
        </w:rPr>
        <w:t xml:space="preserve"> Guillain-Barré ; </w:t>
      </w:r>
    </w:p>
    <w:p w:rsidR="00610332" w:rsidRDefault="00610332" w:rsidP="00610332">
      <w:pPr>
        <w:pStyle w:val="Corpsdetexte"/>
        <w:numPr>
          <w:ilvl w:val="0"/>
          <w:numId w:val="8"/>
        </w:numPr>
        <w:ind w:left="993" w:hanging="284"/>
        <w:jc w:val="both"/>
        <w:rPr>
          <w:rFonts w:ascii="Arial" w:hAnsi="Arial" w:cs="Arial"/>
          <w:b w:val="0"/>
          <w:sz w:val="22"/>
          <w:szCs w:val="22"/>
          <w:lang w:val="fr-FR"/>
        </w:rPr>
      </w:pPr>
      <w:r>
        <w:rPr>
          <w:rFonts w:ascii="Arial" w:hAnsi="Arial" w:cs="Arial"/>
          <w:b w:val="0"/>
          <w:sz w:val="22"/>
          <w:szCs w:val="22"/>
          <w:lang w:val="fr-FR"/>
        </w:rPr>
        <w:t>poursuivre le travail sur la mesure de la couverture vaccinale ;</w:t>
      </w:r>
    </w:p>
    <w:p w:rsidR="008F097D" w:rsidRPr="008F097D" w:rsidRDefault="008F097D" w:rsidP="008F097D">
      <w:pPr>
        <w:pStyle w:val="Paragraphedeliste"/>
        <w:numPr>
          <w:ilvl w:val="0"/>
          <w:numId w:val="8"/>
        </w:numPr>
        <w:autoSpaceDE w:val="0"/>
        <w:autoSpaceDN w:val="0"/>
        <w:adjustRightInd w:val="0"/>
        <w:ind w:left="993" w:hanging="284"/>
        <w:rPr>
          <w:rFonts w:ascii="Arial" w:hAnsi="Arial" w:cs="Arial"/>
          <w:lang w:val="fr-FR" w:eastAsia="fr-FR"/>
        </w:rPr>
      </w:pPr>
      <w:r w:rsidRPr="008F097D">
        <w:rPr>
          <w:rFonts w:ascii="Arial" w:hAnsi="Arial" w:cs="Arial"/>
          <w:lang w:val="fr-FR" w:eastAsia="fr-FR"/>
        </w:rPr>
        <w:t xml:space="preserve">Prendre connaissance des travaux du comité international auquel participent Dr  G De Serre  de l’INSPQ </w:t>
      </w:r>
      <w:r>
        <w:rPr>
          <w:rFonts w:ascii="Arial" w:hAnsi="Arial" w:cs="Arial"/>
          <w:lang w:val="fr-FR" w:eastAsia="fr-FR"/>
        </w:rPr>
        <w:t xml:space="preserve">sur les approches à privilégier  et l’efficacité de l’immunisation des travailleurs à prévenir la transmission contre la grippe. </w:t>
      </w:r>
    </w:p>
    <w:p w:rsidR="00F8541E" w:rsidRDefault="006C182C" w:rsidP="006C182C">
      <w:pPr>
        <w:pStyle w:val="Corpsdetexte"/>
        <w:numPr>
          <w:ilvl w:val="0"/>
          <w:numId w:val="8"/>
        </w:numPr>
        <w:ind w:left="993"/>
        <w:jc w:val="both"/>
        <w:rPr>
          <w:rFonts w:ascii="Arial" w:hAnsi="Arial" w:cs="Arial"/>
          <w:b w:val="0"/>
          <w:sz w:val="22"/>
          <w:szCs w:val="22"/>
          <w:lang w:val="fr-FR"/>
        </w:rPr>
      </w:pPr>
      <w:r>
        <w:rPr>
          <w:rFonts w:ascii="Arial" w:hAnsi="Arial" w:cs="Arial"/>
          <w:b w:val="0"/>
          <w:sz w:val="22"/>
          <w:szCs w:val="22"/>
          <w:lang w:val="fr-FR"/>
        </w:rPr>
        <w:t>etc.</w:t>
      </w:r>
    </w:p>
    <w:p w:rsidR="006C182C" w:rsidRDefault="006C182C" w:rsidP="006C182C">
      <w:pPr>
        <w:pStyle w:val="Corpsdetexte"/>
        <w:ind w:left="709"/>
        <w:jc w:val="both"/>
        <w:rPr>
          <w:rFonts w:ascii="Arial" w:hAnsi="Arial" w:cs="Arial"/>
          <w:b w:val="0"/>
          <w:sz w:val="22"/>
          <w:szCs w:val="22"/>
          <w:lang w:val="fr-FR"/>
        </w:rPr>
      </w:pPr>
    </w:p>
    <w:p w:rsidR="006C182C" w:rsidRPr="006C182C" w:rsidRDefault="006C182C" w:rsidP="00AE5C57">
      <w:pPr>
        <w:pStyle w:val="Corpsdetexte"/>
        <w:pBdr>
          <w:top w:val="single" w:sz="4" w:space="1" w:color="auto"/>
          <w:left w:val="single" w:sz="4" w:space="4" w:color="auto"/>
          <w:bottom w:val="single" w:sz="4" w:space="1" w:color="auto"/>
          <w:right w:val="single" w:sz="4" w:space="4" w:color="auto"/>
        </w:pBdr>
        <w:ind w:left="709"/>
        <w:jc w:val="both"/>
        <w:rPr>
          <w:rFonts w:ascii="Arial" w:hAnsi="Arial" w:cs="Arial"/>
          <w:b w:val="0"/>
          <w:sz w:val="22"/>
          <w:szCs w:val="22"/>
          <w:lang w:val="fr-FR"/>
        </w:rPr>
      </w:pPr>
      <w:r>
        <w:rPr>
          <w:rFonts w:ascii="Arial" w:hAnsi="Arial" w:cs="Arial"/>
          <w:b w:val="0"/>
          <w:sz w:val="22"/>
          <w:szCs w:val="22"/>
          <w:lang w:val="fr-FR"/>
        </w:rPr>
        <w:lastRenderedPageBreak/>
        <w:t>En conclusion, il est suggéré de poursuivre l’intéressement des établissements aux stratégies prouvées efficaces pour augmenter la couverture vaccinale  et poursuivre les travaux pour</w:t>
      </w:r>
      <w:r w:rsidR="00D204BA">
        <w:rPr>
          <w:rFonts w:ascii="Arial" w:hAnsi="Arial" w:cs="Arial"/>
          <w:b w:val="0"/>
          <w:sz w:val="22"/>
          <w:szCs w:val="22"/>
          <w:lang w:val="fr-FR"/>
        </w:rPr>
        <w:t xml:space="preserve"> baliser l’approche pour les T.S. non vaccinés</w:t>
      </w:r>
      <w:r>
        <w:rPr>
          <w:rFonts w:ascii="Arial" w:hAnsi="Arial" w:cs="Arial"/>
          <w:b w:val="0"/>
          <w:sz w:val="22"/>
          <w:szCs w:val="22"/>
          <w:lang w:val="fr-FR"/>
        </w:rPr>
        <w:t xml:space="preserve">. </w:t>
      </w:r>
    </w:p>
    <w:p w:rsidR="00F8541E" w:rsidRDefault="00F8541E" w:rsidP="00F8541E">
      <w:pPr>
        <w:pStyle w:val="Corpsdetexte"/>
        <w:tabs>
          <w:tab w:val="left" w:pos="994"/>
        </w:tabs>
        <w:ind w:left="709"/>
        <w:jc w:val="both"/>
        <w:rPr>
          <w:rFonts w:ascii="Arial" w:hAnsi="Arial" w:cs="Arial"/>
          <w:b w:val="0"/>
          <w:sz w:val="22"/>
          <w:szCs w:val="22"/>
          <w:lang w:val="fr-FR"/>
        </w:rPr>
      </w:pPr>
    </w:p>
    <w:p w:rsidR="000520D4" w:rsidRPr="000520D4" w:rsidRDefault="000520D4" w:rsidP="00F8541E">
      <w:pPr>
        <w:pStyle w:val="Corpsdetexte"/>
        <w:tabs>
          <w:tab w:val="left" w:pos="994"/>
        </w:tabs>
        <w:ind w:left="709"/>
        <w:jc w:val="both"/>
        <w:rPr>
          <w:rFonts w:ascii="Arial" w:hAnsi="Arial" w:cs="Arial"/>
          <w:sz w:val="22"/>
          <w:szCs w:val="22"/>
          <w:lang w:val="fr-FR"/>
        </w:rPr>
      </w:pPr>
      <w:r w:rsidRPr="000520D4">
        <w:rPr>
          <w:rFonts w:ascii="Arial" w:hAnsi="Arial" w:cs="Arial"/>
          <w:sz w:val="22"/>
          <w:szCs w:val="22"/>
          <w:lang w:val="fr-FR"/>
        </w:rPr>
        <w:t xml:space="preserve">36.3.2 Avis sur les cas et éclosions de bactéries </w:t>
      </w:r>
      <w:proofErr w:type="spellStart"/>
      <w:r w:rsidRPr="000520D4">
        <w:rPr>
          <w:rFonts w:ascii="Arial" w:hAnsi="Arial" w:cs="Arial"/>
          <w:sz w:val="22"/>
          <w:szCs w:val="22"/>
          <w:lang w:val="fr-FR"/>
        </w:rPr>
        <w:t>multirésistantes</w:t>
      </w:r>
      <w:proofErr w:type="spellEnd"/>
    </w:p>
    <w:p w:rsidR="00F8541E" w:rsidRDefault="00BF3C40" w:rsidP="00E60E58">
      <w:pPr>
        <w:pStyle w:val="Corpsdetexte"/>
        <w:tabs>
          <w:tab w:val="left" w:pos="994"/>
        </w:tabs>
        <w:ind w:left="709"/>
        <w:jc w:val="both"/>
        <w:rPr>
          <w:rFonts w:ascii="Arial" w:hAnsi="Arial" w:cs="Arial"/>
          <w:b w:val="0"/>
          <w:sz w:val="22"/>
          <w:szCs w:val="22"/>
          <w:lang w:val="fr-FR"/>
        </w:rPr>
      </w:pPr>
      <w:r>
        <w:rPr>
          <w:rFonts w:ascii="Arial" w:hAnsi="Arial" w:cs="Arial"/>
          <w:b w:val="0"/>
          <w:sz w:val="22"/>
          <w:szCs w:val="22"/>
          <w:lang w:val="fr-FR"/>
        </w:rPr>
        <w:t xml:space="preserve">La nouvelle  procédure a été acheminée au réseau le 17 avril dernier. </w:t>
      </w:r>
    </w:p>
    <w:p w:rsidR="00966A22" w:rsidRDefault="00BF3C40" w:rsidP="00966A22">
      <w:pPr>
        <w:pStyle w:val="Corpsdetexte"/>
        <w:tabs>
          <w:tab w:val="left" w:pos="994"/>
        </w:tabs>
        <w:ind w:left="709"/>
        <w:jc w:val="both"/>
        <w:rPr>
          <w:rFonts w:ascii="Arial" w:hAnsi="Arial" w:cs="Arial"/>
          <w:b w:val="0"/>
          <w:sz w:val="22"/>
          <w:szCs w:val="22"/>
          <w:lang w:val="fr-FR"/>
        </w:rPr>
      </w:pPr>
      <w:r>
        <w:rPr>
          <w:rFonts w:ascii="Arial" w:hAnsi="Arial" w:cs="Arial"/>
          <w:b w:val="0"/>
          <w:sz w:val="22"/>
          <w:szCs w:val="22"/>
          <w:lang w:val="fr-FR"/>
        </w:rPr>
        <w:t xml:space="preserve">Par ailleurs, </w:t>
      </w:r>
      <w:r w:rsidR="00D05D34">
        <w:rPr>
          <w:rFonts w:ascii="Arial" w:hAnsi="Arial" w:cs="Arial"/>
          <w:b w:val="0"/>
          <w:sz w:val="22"/>
          <w:szCs w:val="22"/>
          <w:lang w:val="fr-FR"/>
        </w:rPr>
        <w:t xml:space="preserve">le </w:t>
      </w:r>
      <w:r>
        <w:rPr>
          <w:rFonts w:ascii="Arial" w:hAnsi="Arial" w:cs="Arial"/>
          <w:b w:val="0"/>
          <w:sz w:val="22"/>
          <w:szCs w:val="22"/>
          <w:lang w:val="fr-FR"/>
        </w:rPr>
        <w:t>questionnement sur l’endémicité</w:t>
      </w:r>
      <w:r w:rsidR="00D05D34">
        <w:rPr>
          <w:rFonts w:ascii="Arial" w:hAnsi="Arial" w:cs="Arial"/>
          <w:b w:val="0"/>
          <w:sz w:val="22"/>
          <w:szCs w:val="22"/>
          <w:lang w:val="fr-FR"/>
        </w:rPr>
        <w:t xml:space="preserve"> a été posé</w:t>
      </w:r>
      <w:r>
        <w:rPr>
          <w:rFonts w:ascii="Arial" w:hAnsi="Arial" w:cs="Arial"/>
          <w:b w:val="0"/>
          <w:sz w:val="22"/>
          <w:szCs w:val="22"/>
          <w:lang w:val="fr-FR"/>
        </w:rPr>
        <w:t xml:space="preserve">, </w:t>
      </w:r>
      <w:r w:rsidR="00D05D34">
        <w:rPr>
          <w:rFonts w:ascii="Arial" w:hAnsi="Arial" w:cs="Arial"/>
          <w:b w:val="0"/>
          <w:sz w:val="22"/>
          <w:szCs w:val="22"/>
          <w:lang w:val="fr-FR"/>
        </w:rPr>
        <w:t xml:space="preserve">et les membres sont d’avis qu’il est plus adéquat </w:t>
      </w:r>
      <w:r>
        <w:rPr>
          <w:rFonts w:ascii="Arial" w:hAnsi="Arial" w:cs="Arial"/>
          <w:b w:val="0"/>
          <w:sz w:val="22"/>
          <w:szCs w:val="22"/>
          <w:lang w:val="fr-FR"/>
        </w:rPr>
        <w:t xml:space="preserve">de la définir </w:t>
      </w:r>
      <w:r w:rsidR="00D05D34">
        <w:rPr>
          <w:rFonts w:ascii="Arial" w:hAnsi="Arial" w:cs="Arial"/>
          <w:b w:val="0"/>
          <w:sz w:val="22"/>
          <w:szCs w:val="22"/>
          <w:lang w:val="fr-FR"/>
        </w:rPr>
        <w:t xml:space="preserve">par rapport à l’établissement plutôt qu’à la </w:t>
      </w:r>
      <w:r>
        <w:rPr>
          <w:rFonts w:ascii="Arial" w:hAnsi="Arial" w:cs="Arial"/>
          <w:b w:val="0"/>
          <w:sz w:val="22"/>
          <w:szCs w:val="22"/>
          <w:lang w:val="fr-FR"/>
        </w:rPr>
        <w:t xml:space="preserve">région même si la quasi-totalité des établissements d’une </w:t>
      </w:r>
      <w:r w:rsidR="003D4FA1">
        <w:rPr>
          <w:rFonts w:ascii="Arial" w:hAnsi="Arial" w:cs="Arial"/>
          <w:b w:val="0"/>
          <w:sz w:val="22"/>
          <w:szCs w:val="22"/>
          <w:lang w:val="fr-FR"/>
        </w:rPr>
        <w:t xml:space="preserve">même </w:t>
      </w:r>
      <w:r>
        <w:rPr>
          <w:rFonts w:ascii="Arial" w:hAnsi="Arial" w:cs="Arial"/>
          <w:b w:val="0"/>
          <w:sz w:val="22"/>
          <w:szCs w:val="22"/>
          <w:lang w:val="fr-FR"/>
        </w:rPr>
        <w:t>région sont touchés.</w:t>
      </w:r>
      <w:r w:rsidR="00966A22">
        <w:rPr>
          <w:rFonts w:ascii="Arial" w:hAnsi="Arial" w:cs="Arial"/>
          <w:b w:val="0"/>
          <w:sz w:val="22"/>
          <w:szCs w:val="22"/>
          <w:lang w:val="fr-FR"/>
        </w:rPr>
        <w:t xml:space="preserve"> On souligne aussi l’importance de clarifier la terminologie et de réfléchir aux mesures à appliquer en fonction du statut d’un établissement.</w:t>
      </w:r>
    </w:p>
    <w:p w:rsidR="00BF3C40" w:rsidRDefault="00BF3C40" w:rsidP="00E60E58">
      <w:pPr>
        <w:pStyle w:val="Corpsdetexte"/>
        <w:tabs>
          <w:tab w:val="left" w:pos="994"/>
        </w:tabs>
        <w:ind w:left="709"/>
        <w:jc w:val="both"/>
        <w:rPr>
          <w:rFonts w:ascii="Arial" w:hAnsi="Arial" w:cs="Arial"/>
          <w:b w:val="0"/>
          <w:sz w:val="22"/>
          <w:szCs w:val="22"/>
          <w:lang w:val="fr-FR"/>
        </w:rPr>
      </w:pPr>
    </w:p>
    <w:p w:rsidR="003D4FA1" w:rsidRDefault="00BF3C40" w:rsidP="00E60E58">
      <w:pPr>
        <w:pStyle w:val="Corpsdetexte"/>
        <w:tabs>
          <w:tab w:val="left" w:pos="994"/>
        </w:tabs>
        <w:ind w:left="709"/>
        <w:jc w:val="both"/>
        <w:rPr>
          <w:rFonts w:ascii="Arial" w:hAnsi="Arial" w:cs="Arial"/>
          <w:b w:val="0"/>
          <w:sz w:val="22"/>
          <w:szCs w:val="22"/>
          <w:lang w:val="fr-FR"/>
        </w:rPr>
      </w:pPr>
      <w:r>
        <w:rPr>
          <w:rFonts w:ascii="Arial" w:hAnsi="Arial" w:cs="Arial"/>
          <w:b w:val="0"/>
          <w:sz w:val="22"/>
          <w:szCs w:val="22"/>
          <w:lang w:val="fr-FR"/>
        </w:rPr>
        <w:t>Quant</w:t>
      </w:r>
      <w:r w:rsidR="003D4FA1">
        <w:rPr>
          <w:rFonts w:ascii="Arial" w:hAnsi="Arial" w:cs="Arial"/>
          <w:b w:val="0"/>
          <w:sz w:val="22"/>
          <w:szCs w:val="22"/>
          <w:lang w:val="fr-FR"/>
        </w:rPr>
        <w:t xml:space="preserve"> aux </w:t>
      </w:r>
      <w:r w:rsidR="003D4FA1" w:rsidRPr="003D4FA1">
        <w:rPr>
          <w:rFonts w:ascii="Arial" w:hAnsi="Arial" w:cs="Arial"/>
          <w:b w:val="0"/>
          <w:sz w:val="22"/>
          <w:szCs w:val="22"/>
          <w:lang w:val="fr-FR"/>
        </w:rPr>
        <w:t xml:space="preserve">éclosions d’entérobactéries productrices de </w:t>
      </w:r>
      <w:proofErr w:type="spellStart"/>
      <w:r w:rsidR="003D4FA1" w:rsidRPr="003D4FA1">
        <w:rPr>
          <w:rFonts w:ascii="Arial" w:hAnsi="Arial" w:cs="Arial"/>
          <w:b w:val="0"/>
          <w:sz w:val="22"/>
          <w:szCs w:val="22"/>
          <w:lang w:val="fr-FR"/>
        </w:rPr>
        <w:t>carbapénèmases</w:t>
      </w:r>
      <w:proofErr w:type="spellEnd"/>
      <w:r w:rsidR="003D4FA1" w:rsidRPr="003D4FA1">
        <w:rPr>
          <w:rFonts w:ascii="Arial" w:hAnsi="Arial" w:cs="Arial"/>
          <w:b w:val="0"/>
          <w:sz w:val="22"/>
          <w:szCs w:val="22"/>
          <w:lang w:val="fr-FR"/>
        </w:rPr>
        <w:t xml:space="preserve"> (</w:t>
      </w:r>
      <w:r w:rsidR="003D4FA1">
        <w:rPr>
          <w:rFonts w:ascii="Arial" w:hAnsi="Arial" w:cs="Arial"/>
          <w:b w:val="0"/>
          <w:sz w:val="22"/>
          <w:szCs w:val="22"/>
          <w:lang w:val="fr-FR"/>
        </w:rPr>
        <w:t>EPC</w:t>
      </w:r>
      <w:r w:rsidR="003D4FA1" w:rsidRPr="003D4FA1">
        <w:rPr>
          <w:rFonts w:ascii="Arial" w:hAnsi="Arial" w:cs="Arial"/>
          <w:b w:val="0"/>
          <w:sz w:val="22"/>
          <w:szCs w:val="22"/>
          <w:lang w:val="fr-FR"/>
        </w:rPr>
        <w:t>)</w:t>
      </w:r>
      <w:r w:rsidR="003D4FA1">
        <w:rPr>
          <w:rFonts w:ascii="Arial" w:hAnsi="Arial" w:cs="Arial"/>
          <w:b w:val="0"/>
          <w:sz w:val="22"/>
          <w:szCs w:val="22"/>
          <w:lang w:val="fr-FR"/>
        </w:rPr>
        <w:t xml:space="preserve">, les membres </w:t>
      </w:r>
      <w:r w:rsidR="00D05D34">
        <w:rPr>
          <w:rFonts w:ascii="Arial" w:hAnsi="Arial" w:cs="Arial"/>
          <w:b w:val="0"/>
          <w:sz w:val="22"/>
          <w:szCs w:val="22"/>
          <w:lang w:val="fr-FR"/>
        </w:rPr>
        <w:t xml:space="preserve">proposent </w:t>
      </w:r>
      <w:r w:rsidR="003D4FA1">
        <w:rPr>
          <w:rFonts w:ascii="Arial" w:hAnsi="Arial" w:cs="Arial"/>
          <w:b w:val="0"/>
          <w:sz w:val="22"/>
          <w:szCs w:val="22"/>
          <w:lang w:val="fr-FR"/>
        </w:rPr>
        <w:t>d’enlever les cas sporadiques de la liste</w:t>
      </w:r>
      <w:r w:rsidR="002A2BA0">
        <w:rPr>
          <w:rFonts w:ascii="Arial" w:hAnsi="Arial" w:cs="Arial"/>
          <w:b w:val="0"/>
          <w:sz w:val="22"/>
          <w:szCs w:val="22"/>
          <w:lang w:val="fr-FR"/>
        </w:rPr>
        <w:t xml:space="preserve"> puisqu’ils n’ont pas d’utilité en PCI</w:t>
      </w:r>
      <w:r w:rsidR="003D4FA1">
        <w:rPr>
          <w:rFonts w:ascii="Arial" w:hAnsi="Arial" w:cs="Arial"/>
          <w:b w:val="0"/>
          <w:sz w:val="22"/>
          <w:szCs w:val="22"/>
          <w:lang w:val="fr-FR"/>
        </w:rPr>
        <w:t xml:space="preserve">. Cependant le transfert de cette information doit être maintenu des CH vers les DSP et des DSP vers le MSSS. </w:t>
      </w:r>
    </w:p>
    <w:p w:rsidR="002A2BA0" w:rsidRDefault="002A2BA0" w:rsidP="00E60E58">
      <w:pPr>
        <w:pStyle w:val="Corpsdetexte"/>
        <w:tabs>
          <w:tab w:val="left" w:pos="994"/>
        </w:tabs>
        <w:ind w:left="709"/>
        <w:jc w:val="both"/>
        <w:rPr>
          <w:rFonts w:ascii="Arial" w:hAnsi="Arial" w:cs="Arial"/>
          <w:b w:val="0"/>
          <w:sz w:val="22"/>
          <w:szCs w:val="22"/>
          <w:lang w:val="fr-FR"/>
        </w:rPr>
      </w:pPr>
    </w:p>
    <w:p w:rsidR="0036534F" w:rsidRDefault="0036534F" w:rsidP="00E60E58">
      <w:pPr>
        <w:pStyle w:val="Corpsdetexte"/>
        <w:tabs>
          <w:tab w:val="left" w:pos="994"/>
        </w:tabs>
        <w:ind w:left="709"/>
        <w:jc w:val="both"/>
        <w:rPr>
          <w:rFonts w:ascii="Arial" w:hAnsi="Arial" w:cs="Arial"/>
          <w:b w:val="0"/>
          <w:sz w:val="22"/>
          <w:szCs w:val="22"/>
          <w:lang w:val="fr-FR"/>
        </w:rPr>
      </w:pPr>
      <w:r>
        <w:rPr>
          <w:rFonts w:ascii="Arial" w:hAnsi="Arial" w:cs="Arial"/>
          <w:b w:val="0"/>
          <w:sz w:val="22"/>
          <w:szCs w:val="22"/>
          <w:lang w:val="fr-FR"/>
        </w:rPr>
        <w:t>Par ailleurs, il est aussi demandé de bâtir l</w:t>
      </w:r>
      <w:r w:rsidR="00D05D34">
        <w:rPr>
          <w:rFonts w:ascii="Arial" w:hAnsi="Arial" w:cs="Arial"/>
          <w:b w:val="0"/>
          <w:sz w:val="22"/>
          <w:szCs w:val="22"/>
          <w:lang w:val="fr-FR"/>
        </w:rPr>
        <w:t xml:space="preserve">’Avis sur les cas et éclosions de bactéries </w:t>
      </w:r>
      <w:proofErr w:type="spellStart"/>
      <w:r w:rsidR="00D05D34">
        <w:rPr>
          <w:rFonts w:ascii="Arial" w:hAnsi="Arial" w:cs="Arial"/>
          <w:b w:val="0"/>
          <w:sz w:val="22"/>
          <w:szCs w:val="22"/>
          <w:lang w:val="fr-FR"/>
        </w:rPr>
        <w:t>multirésistantes</w:t>
      </w:r>
      <w:proofErr w:type="spellEnd"/>
      <w:r w:rsidR="00D05D34">
        <w:rPr>
          <w:rFonts w:ascii="Arial" w:hAnsi="Arial" w:cs="Arial"/>
          <w:b w:val="0"/>
          <w:sz w:val="22"/>
          <w:szCs w:val="22"/>
          <w:lang w:val="fr-FR"/>
        </w:rPr>
        <w:t xml:space="preserve"> </w:t>
      </w:r>
      <w:r>
        <w:rPr>
          <w:rFonts w:ascii="Arial" w:hAnsi="Arial" w:cs="Arial"/>
          <w:b w:val="0"/>
          <w:sz w:val="22"/>
          <w:szCs w:val="22"/>
          <w:lang w:val="fr-FR"/>
        </w:rPr>
        <w:t>par établ</w:t>
      </w:r>
      <w:r w:rsidR="00D05D34">
        <w:rPr>
          <w:rFonts w:ascii="Arial" w:hAnsi="Arial" w:cs="Arial"/>
          <w:b w:val="0"/>
          <w:sz w:val="22"/>
          <w:szCs w:val="22"/>
          <w:lang w:val="fr-FR"/>
        </w:rPr>
        <w:t>issements</w:t>
      </w:r>
      <w:r>
        <w:rPr>
          <w:rFonts w:ascii="Arial" w:hAnsi="Arial" w:cs="Arial"/>
          <w:b w:val="0"/>
          <w:sz w:val="22"/>
          <w:szCs w:val="22"/>
          <w:lang w:val="fr-FR"/>
        </w:rPr>
        <w:t xml:space="preserve"> plutôt que par microorganisme</w:t>
      </w:r>
      <w:r w:rsidR="00D05D34">
        <w:rPr>
          <w:rFonts w:ascii="Arial" w:hAnsi="Arial" w:cs="Arial"/>
          <w:b w:val="0"/>
          <w:sz w:val="22"/>
          <w:szCs w:val="22"/>
          <w:lang w:val="fr-FR"/>
        </w:rPr>
        <w:t>s</w:t>
      </w:r>
      <w:r>
        <w:rPr>
          <w:rFonts w:ascii="Arial" w:hAnsi="Arial" w:cs="Arial"/>
          <w:b w:val="0"/>
          <w:sz w:val="22"/>
          <w:szCs w:val="22"/>
          <w:lang w:val="fr-FR"/>
        </w:rPr>
        <w:t xml:space="preserve">. </w:t>
      </w:r>
    </w:p>
    <w:p w:rsidR="00F8541E" w:rsidRDefault="00F8541E" w:rsidP="00F8541E">
      <w:pPr>
        <w:pStyle w:val="Corpsdetexte"/>
        <w:tabs>
          <w:tab w:val="left" w:pos="994"/>
        </w:tabs>
        <w:ind w:left="709"/>
        <w:jc w:val="both"/>
        <w:rPr>
          <w:rFonts w:ascii="Arial" w:hAnsi="Arial" w:cs="Arial"/>
          <w:sz w:val="22"/>
          <w:szCs w:val="22"/>
          <w:lang w:val="fr-FR"/>
        </w:rPr>
      </w:pPr>
    </w:p>
    <w:p w:rsidR="0087135A" w:rsidRPr="00D770B8" w:rsidRDefault="004A6667" w:rsidP="00D2021E">
      <w:pPr>
        <w:spacing w:before="120"/>
        <w:ind w:left="708"/>
        <w:jc w:val="both"/>
        <w:rPr>
          <w:rFonts w:ascii="Arial" w:hAnsi="Arial" w:cs="Arial"/>
          <w:b/>
          <w:sz w:val="22"/>
          <w:szCs w:val="22"/>
        </w:rPr>
      </w:pPr>
      <w:r w:rsidRPr="00D770B8">
        <w:rPr>
          <w:rFonts w:ascii="Arial" w:hAnsi="Arial" w:cs="Arial"/>
          <w:b/>
          <w:sz w:val="22"/>
          <w:szCs w:val="22"/>
        </w:rPr>
        <w:t>3</w:t>
      </w:r>
      <w:r w:rsidR="0036534F">
        <w:rPr>
          <w:rFonts w:ascii="Arial" w:hAnsi="Arial" w:cs="Arial"/>
          <w:b/>
          <w:sz w:val="22"/>
          <w:szCs w:val="22"/>
        </w:rPr>
        <w:t>6</w:t>
      </w:r>
      <w:r w:rsidR="005F1C49" w:rsidRPr="00D770B8">
        <w:rPr>
          <w:rFonts w:ascii="Arial" w:hAnsi="Arial" w:cs="Arial"/>
          <w:b/>
          <w:sz w:val="22"/>
          <w:szCs w:val="22"/>
        </w:rPr>
        <w:t>.</w:t>
      </w:r>
      <w:r w:rsidR="0036534F">
        <w:rPr>
          <w:rFonts w:ascii="Arial" w:hAnsi="Arial" w:cs="Arial"/>
          <w:b/>
          <w:sz w:val="22"/>
          <w:szCs w:val="22"/>
        </w:rPr>
        <w:t>3.3</w:t>
      </w:r>
      <w:r w:rsidRPr="00D770B8">
        <w:rPr>
          <w:rFonts w:ascii="Arial" w:hAnsi="Arial" w:cs="Arial"/>
          <w:b/>
          <w:sz w:val="22"/>
          <w:szCs w:val="22"/>
        </w:rPr>
        <w:t xml:space="preserve"> </w:t>
      </w:r>
      <w:r w:rsidR="00E323BA">
        <w:rPr>
          <w:rFonts w:ascii="Arial" w:hAnsi="Arial" w:cs="Arial"/>
          <w:b/>
          <w:sz w:val="22"/>
          <w:szCs w:val="22"/>
        </w:rPr>
        <w:t>Définitions pour la surveillance des infections nosocomiales en soins de longue durée</w:t>
      </w:r>
      <w:r w:rsidR="00A71ABC">
        <w:rPr>
          <w:rFonts w:ascii="Arial" w:hAnsi="Arial" w:cs="Arial"/>
          <w:b/>
          <w:sz w:val="22"/>
          <w:szCs w:val="22"/>
        </w:rPr>
        <w:t xml:space="preserve"> (INSPQ)</w:t>
      </w:r>
      <w:r w:rsidR="00E323BA">
        <w:rPr>
          <w:rFonts w:ascii="Arial" w:hAnsi="Arial" w:cs="Arial"/>
          <w:b/>
          <w:sz w:val="22"/>
          <w:szCs w:val="22"/>
        </w:rPr>
        <w:t xml:space="preserve"> </w:t>
      </w:r>
    </w:p>
    <w:p w:rsidR="00E867B2" w:rsidRDefault="002A2BA0" w:rsidP="00E867B2">
      <w:pPr>
        <w:spacing w:before="120"/>
        <w:ind w:left="741" w:hanging="57"/>
        <w:jc w:val="both"/>
        <w:rPr>
          <w:rFonts w:ascii="Arial" w:hAnsi="Arial" w:cs="Arial"/>
          <w:sz w:val="22"/>
          <w:szCs w:val="22"/>
        </w:rPr>
      </w:pPr>
      <w:r>
        <w:rPr>
          <w:rFonts w:ascii="Arial" w:hAnsi="Arial" w:cs="Arial"/>
          <w:sz w:val="22"/>
          <w:szCs w:val="22"/>
        </w:rPr>
        <w:t xml:space="preserve">Le document a été entériné par le CINQ en avril dernier. </w:t>
      </w:r>
      <w:r w:rsidR="00D05D34">
        <w:rPr>
          <w:rFonts w:ascii="Arial" w:hAnsi="Arial" w:cs="Arial"/>
          <w:sz w:val="22"/>
          <w:szCs w:val="22"/>
        </w:rPr>
        <w:t>La p</w:t>
      </w:r>
      <w:r>
        <w:rPr>
          <w:rFonts w:ascii="Arial" w:hAnsi="Arial" w:cs="Arial"/>
          <w:sz w:val="22"/>
          <w:szCs w:val="22"/>
        </w:rPr>
        <w:t xml:space="preserve">ublication </w:t>
      </w:r>
      <w:r w:rsidR="00D05D34">
        <w:rPr>
          <w:rFonts w:ascii="Arial" w:hAnsi="Arial" w:cs="Arial"/>
          <w:sz w:val="22"/>
          <w:szCs w:val="22"/>
        </w:rPr>
        <w:t xml:space="preserve">est </w:t>
      </w:r>
      <w:r>
        <w:rPr>
          <w:rFonts w:ascii="Arial" w:hAnsi="Arial" w:cs="Arial"/>
          <w:sz w:val="22"/>
          <w:szCs w:val="22"/>
        </w:rPr>
        <w:t>attendu</w:t>
      </w:r>
      <w:r w:rsidR="00AE5C57">
        <w:rPr>
          <w:rFonts w:ascii="Arial" w:hAnsi="Arial" w:cs="Arial"/>
          <w:sz w:val="22"/>
          <w:szCs w:val="22"/>
        </w:rPr>
        <w:t>e</w:t>
      </w:r>
      <w:r w:rsidR="00DD5AF1">
        <w:rPr>
          <w:rFonts w:ascii="Arial" w:hAnsi="Arial" w:cs="Arial"/>
          <w:sz w:val="22"/>
          <w:szCs w:val="22"/>
        </w:rPr>
        <w:t xml:space="preserve"> en août </w:t>
      </w:r>
      <w:r w:rsidR="00D05D34">
        <w:rPr>
          <w:rFonts w:ascii="Arial" w:hAnsi="Arial" w:cs="Arial"/>
          <w:sz w:val="22"/>
          <w:szCs w:val="22"/>
        </w:rPr>
        <w:t xml:space="preserve">sur </w:t>
      </w:r>
      <w:r w:rsidR="00DD5AF1">
        <w:rPr>
          <w:rFonts w:ascii="Arial" w:hAnsi="Arial" w:cs="Arial"/>
          <w:sz w:val="22"/>
          <w:szCs w:val="22"/>
        </w:rPr>
        <w:t>le web de l’INSPQ.</w:t>
      </w:r>
    </w:p>
    <w:p w:rsidR="005C3303" w:rsidRDefault="005C3303" w:rsidP="00E867B2">
      <w:pPr>
        <w:spacing w:before="120"/>
        <w:ind w:left="741" w:hanging="57"/>
        <w:jc w:val="both"/>
        <w:rPr>
          <w:rFonts w:ascii="Arial" w:hAnsi="Arial" w:cs="Arial"/>
          <w:sz w:val="22"/>
          <w:szCs w:val="22"/>
        </w:rPr>
      </w:pPr>
    </w:p>
    <w:p w:rsidR="005C3303" w:rsidRDefault="005C3303" w:rsidP="00E867B2">
      <w:pPr>
        <w:spacing w:before="120"/>
        <w:ind w:left="741" w:hanging="57"/>
        <w:jc w:val="both"/>
        <w:rPr>
          <w:rFonts w:ascii="Arial" w:hAnsi="Arial" w:cs="Arial"/>
          <w:b/>
          <w:sz w:val="22"/>
          <w:szCs w:val="22"/>
        </w:rPr>
      </w:pPr>
      <w:r w:rsidRPr="005C3303">
        <w:rPr>
          <w:rFonts w:ascii="Arial" w:hAnsi="Arial" w:cs="Arial"/>
          <w:b/>
          <w:sz w:val="22"/>
          <w:szCs w:val="22"/>
        </w:rPr>
        <w:t xml:space="preserve">36.3.4 Température de l’eau à la sortie des robinets des établissements de santé et risque de </w:t>
      </w:r>
      <w:proofErr w:type="spellStart"/>
      <w:r w:rsidRPr="005C3303">
        <w:rPr>
          <w:rFonts w:ascii="Arial" w:hAnsi="Arial" w:cs="Arial"/>
          <w:b/>
          <w:sz w:val="22"/>
          <w:szCs w:val="22"/>
        </w:rPr>
        <w:t>légionnellose</w:t>
      </w:r>
      <w:proofErr w:type="spellEnd"/>
    </w:p>
    <w:p w:rsidR="00AE5C57" w:rsidRDefault="00D05D34" w:rsidP="00E867B2">
      <w:pPr>
        <w:spacing w:before="120"/>
        <w:ind w:left="741" w:hanging="57"/>
        <w:jc w:val="both"/>
        <w:rPr>
          <w:rFonts w:ascii="Arial" w:hAnsi="Arial" w:cs="Arial"/>
          <w:sz w:val="22"/>
          <w:szCs w:val="22"/>
        </w:rPr>
      </w:pPr>
      <w:r w:rsidRPr="008473BB">
        <w:rPr>
          <w:rFonts w:ascii="Arial" w:hAnsi="Arial" w:cs="Arial"/>
          <w:sz w:val="22"/>
          <w:szCs w:val="22"/>
        </w:rPr>
        <w:t>Les membres sont informés que le rapport d’i</w:t>
      </w:r>
      <w:r w:rsidR="003E315B" w:rsidRPr="008473BB">
        <w:rPr>
          <w:rFonts w:ascii="Arial" w:hAnsi="Arial" w:cs="Arial"/>
          <w:sz w:val="22"/>
          <w:szCs w:val="22"/>
        </w:rPr>
        <w:t xml:space="preserve">nvestigation du coroner suite </w:t>
      </w:r>
      <w:r w:rsidR="00246CE4" w:rsidRPr="008473BB">
        <w:rPr>
          <w:rFonts w:ascii="Arial" w:hAnsi="Arial" w:cs="Arial"/>
          <w:sz w:val="22"/>
          <w:szCs w:val="22"/>
        </w:rPr>
        <w:t xml:space="preserve">au </w:t>
      </w:r>
      <w:r w:rsidR="008473BB">
        <w:rPr>
          <w:rFonts w:ascii="Arial" w:hAnsi="Arial" w:cs="Arial"/>
          <w:sz w:val="22"/>
          <w:szCs w:val="22"/>
        </w:rPr>
        <w:t xml:space="preserve">décès d’un </w:t>
      </w:r>
      <w:r w:rsidR="003E315B" w:rsidRPr="008473BB">
        <w:rPr>
          <w:rFonts w:ascii="Arial" w:hAnsi="Arial" w:cs="Arial"/>
          <w:sz w:val="22"/>
          <w:szCs w:val="22"/>
        </w:rPr>
        <w:t xml:space="preserve"> résident </w:t>
      </w:r>
      <w:r w:rsidRPr="008473BB">
        <w:rPr>
          <w:rFonts w:ascii="Arial" w:hAnsi="Arial" w:cs="Arial"/>
          <w:sz w:val="22"/>
          <w:szCs w:val="22"/>
        </w:rPr>
        <w:t xml:space="preserve">en CHSLD en juin 2013, précisait </w:t>
      </w:r>
      <w:r w:rsidR="003E315B" w:rsidRPr="008473BB">
        <w:rPr>
          <w:rFonts w:ascii="Arial" w:hAnsi="Arial" w:cs="Arial"/>
          <w:sz w:val="22"/>
          <w:szCs w:val="22"/>
        </w:rPr>
        <w:t>d’</w:t>
      </w:r>
      <w:r w:rsidRPr="008473BB">
        <w:rPr>
          <w:rFonts w:ascii="Arial" w:hAnsi="Arial" w:cs="Arial"/>
          <w:sz w:val="22"/>
          <w:szCs w:val="22"/>
        </w:rPr>
        <w:t xml:space="preserve">appliquer </w:t>
      </w:r>
      <w:r w:rsidR="003E315B" w:rsidRPr="008473BB">
        <w:rPr>
          <w:rFonts w:ascii="Arial" w:hAnsi="Arial" w:cs="Arial"/>
          <w:sz w:val="22"/>
          <w:szCs w:val="22"/>
        </w:rPr>
        <w:t>la recommandation visant à limiter la température de l’eau à 43</w:t>
      </w:r>
      <w:r w:rsidRPr="008473BB">
        <w:rPr>
          <w:rFonts w:ascii="Arial" w:hAnsi="Arial" w:cs="Arial"/>
          <w:sz w:val="22"/>
          <w:szCs w:val="22"/>
          <w:vertAlign w:val="superscript"/>
        </w:rPr>
        <w:t xml:space="preserve">0 </w:t>
      </w:r>
      <w:r w:rsidRPr="008473BB">
        <w:rPr>
          <w:rFonts w:ascii="Arial" w:hAnsi="Arial" w:cs="Arial"/>
          <w:sz w:val="22"/>
          <w:szCs w:val="22"/>
        </w:rPr>
        <w:t xml:space="preserve">Celsius </w:t>
      </w:r>
      <w:r w:rsidR="00FC01AF" w:rsidRPr="008473BB">
        <w:rPr>
          <w:rFonts w:ascii="Arial" w:hAnsi="Arial" w:cs="Arial"/>
          <w:sz w:val="22"/>
          <w:szCs w:val="22"/>
        </w:rPr>
        <w:t>non seulement aux douches et aux baignoires mais aussi aux lavabos.</w:t>
      </w:r>
      <w:r w:rsidR="00246CE4" w:rsidRPr="008473BB">
        <w:rPr>
          <w:rFonts w:ascii="Arial" w:hAnsi="Arial" w:cs="Arial"/>
          <w:sz w:val="22"/>
          <w:szCs w:val="22"/>
        </w:rPr>
        <w:t xml:space="preserve"> </w:t>
      </w:r>
    </w:p>
    <w:p w:rsidR="00262FAE" w:rsidRDefault="00246CE4" w:rsidP="00AE5C57">
      <w:pPr>
        <w:pBdr>
          <w:top w:val="single" w:sz="4" w:space="1" w:color="auto"/>
          <w:left w:val="single" w:sz="4" w:space="4" w:color="auto"/>
          <w:bottom w:val="single" w:sz="4" w:space="1" w:color="auto"/>
          <w:right w:val="single" w:sz="4" w:space="4" w:color="auto"/>
        </w:pBdr>
        <w:spacing w:before="120"/>
        <w:ind w:left="741" w:hanging="57"/>
        <w:jc w:val="both"/>
        <w:rPr>
          <w:rFonts w:ascii="Arial" w:hAnsi="Arial" w:cs="Arial"/>
          <w:sz w:val="22"/>
          <w:szCs w:val="22"/>
        </w:rPr>
      </w:pPr>
      <w:r w:rsidRPr="008473BB">
        <w:rPr>
          <w:rFonts w:ascii="Arial" w:hAnsi="Arial" w:cs="Arial"/>
          <w:sz w:val="22"/>
          <w:szCs w:val="22"/>
        </w:rPr>
        <w:t>C</w:t>
      </w:r>
      <w:r w:rsidR="00FC01AF" w:rsidRPr="008473BB">
        <w:rPr>
          <w:rFonts w:ascii="Arial" w:hAnsi="Arial" w:cs="Arial"/>
          <w:sz w:val="22"/>
          <w:szCs w:val="22"/>
        </w:rPr>
        <w:t>ette recommandatio</w:t>
      </w:r>
      <w:r w:rsidRPr="008473BB">
        <w:rPr>
          <w:rFonts w:ascii="Arial" w:hAnsi="Arial" w:cs="Arial"/>
          <w:sz w:val="22"/>
          <w:szCs w:val="22"/>
        </w:rPr>
        <w:t>n n’</w:t>
      </w:r>
      <w:r w:rsidR="00FC01AF" w:rsidRPr="008473BB">
        <w:rPr>
          <w:rFonts w:ascii="Arial" w:hAnsi="Arial" w:cs="Arial"/>
          <w:sz w:val="22"/>
          <w:szCs w:val="22"/>
        </w:rPr>
        <w:t xml:space="preserve">a pas été </w:t>
      </w:r>
      <w:r w:rsidRPr="008473BB">
        <w:rPr>
          <w:rFonts w:ascii="Arial" w:hAnsi="Arial" w:cs="Arial"/>
          <w:sz w:val="22"/>
          <w:szCs w:val="22"/>
        </w:rPr>
        <w:t>retenue par le RBQ</w:t>
      </w:r>
      <w:r w:rsidR="008473BB">
        <w:rPr>
          <w:rFonts w:ascii="Arial" w:hAnsi="Arial" w:cs="Arial"/>
          <w:sz w:val="22"/>
          <w:szCs w:val="22"/>
        </w:rPr>
        <w:t xml:space="preserve"> suite aux travaux </w:t>
      </w:r>
      <w:r w:rsidRPr="008473BB">
        <w:rPr>
          <w:rFonts w:ascii="Arial" w:hAnsi="Arial" w:cs="Arial"/>
          <w:sz w:val="22"/>
          <w:szCs w:val="22"/>
        </w:rPr>
        <w:t xml:space="preserve">effectués </w:t>
      </w:r>
      <w:r w:rsidR="008473BB">
        <w:rPr>
          <w:rFonts w:ascii="Arial" w:hAnsi="Arial" w:cs="Arial"/>
          <w:sz w:val="22"/>
          <w:szCs w:val="22"/>
        </w:rPr>
        <w:t xml:space="preserve">avec la collaboration </w:t>
      </w:r>
      <w:r w:rsidRPr="008473BB">
        <w:rPr>
          <w:rFonts w:ascii="Arial" w:hAnsi="Arial" w:cs="Arial"/>
          <w:sz w:val="22"/>
          <w:szCs w:val="22"/>
        </w:rPr>
        <w:t>d</w:t>
      </w:r>
      <w:r w:rsidR="008473BB">
        <w:rPr>
          <w:rFonts w:ascii="Arial" w:hAnsi="Arial" w:cs="Arial"/>
          <w:sz w:val="22"/>
          <w:szCs w:val="22"/>
        </w:rPr>
        <w:t>’</w:t>
      </w:r>
      <w:r w:rsidRPr="008473BB">
        <w:rPr>
          <w:rFonts w:ascii="Arial" w:hAnsi="Arial" w:cs="Arial"/>
          <w:sz w:val="22"/>
          <w:szCs w:val="22"/>
        </w:rPr>
        <w:t>experts</w:t>
      </w:r>
      <w:r w:rsidR="008473BB">
        <w:rPr>
          <w:rFonts w:ascii="Arial" w:hAnsi="Arial" w:cs="Arial"/>
          <w:sz w:val="22"/>
          <w:szCs w:val="22"/>
        </w:rPr>
        <w:t xml:space="preserve">. </w:t>
      </w:r>
      <w:proofErr w:type="gramStart"/>
      <w:r w:rsidR="008473BB">
        <w:rPr>
          <w:rFonts w:ascii="Arial" w:hAnsi="Arial" w:cs="Arial"/>
          <w:sz w:val="22"/>
          <w:szCs w:val="22"/>
        </w:rPr>
        <w:t>L</w:t>
      </w:r>
      <w:r w:rsidRPr="008473BB">
        <w:rPr>
          <w:rFonts w:ascii="Arial" w:hAnsi="Arial" w:cs="Arial"/>
          <w:sz w:val="22"/>
          <w:szCs w:val="22"/>
        </w:rPr>
        <w:t>a</w:t>
      </w:r>
      <w:proofErr w:type="gramEnd"/>
      <w:r w:rsidRPr="008473BB">
        <w:rPr>
          <w:rFonts w:ascii="Arial" w:hAnsi="Arial" w:cs="Arial"/>
          <w:sz w:val="22"/>
          <w:szCs w:val="22"/>
        </w:rPr>
        <w:t xml:space="preserve"> coroner en chef, </w:t>
      </w:r>
      <w:proofErr w:type="spellStart"/>
      <w:r w:rsidRPr="008473BB">
        <w:rPr>
          <w:rFonts w:ascii="Arial" w:hAnsi="Arial" w:cs="Arial"/>
          <w:sz w:val="22"/>
          <w:szCs w:val="22"/>
        </w:rPr>
        <w:t>Dre</w:t>
      </w:r>
      <w:proofErr w:type="spellEnd"/>
      <w:r w:rsidRPr="008473BB">
        <w:rPr>
          <w:rFonts w:ascii="Arial" w:hAnsi="Arial" w:cs="Arial"/>
          <w:sz w:val="22"/>
          <w:szCs w:val="22"/>
        </w:rPr>
        <w:t xml:space="preserve"> Louise </w:t>
      </w:r>
      <w:proofErr w:type="spellStart"/>
      <w:r w:rsidRPr="008473BB">
        <w:rPr>
          <w:rFonts w:ascii="Arial" w:hAnsi="Arial" w:cs="Arial"/>
          <w:sz w:val="22"/>
          <w:szCs w:val="22"/>
        </w:rPr>
        <w:t>Nolet</w:t>
      </w:r>
      <w:proofErr w:type="spellEnd"/>
      <w:r w:rsidRPr="008473BB">
        <w:rPr>
          <w:rFonts w:ascii="Arial" w:hAnsi="Arial" w:cs="Arial"/>
          <w:sz w:val="22"/>
          <w:szCs w:val="22"/>
        </w:rPr>
        <w:t xml:space="preserve"> en a été</w:t>
      </w:r>
      <w:r w:rsidR="008473BB">
        <w:rPr>
          <w:rFonts w:ascii="Arial" w:hAnsi="Arial" w:cs="Arial"/>
          <w:sz w:val="22"/>
          <w:szCs w:val="22"/>
        </w:rPr>
        <w:t xml:space="preserve"> informée le 18 septembre 2013. </w:t>
      </w:r>
      <w:r w:rsidR="00262FAE">
        <w:rPr>
          <w:rFonts w:ascii="Arial" w:hAnsi="Arial" w:cs="Arial"/>
          <w:sz w:val="22"/>
          <w:szCs w:val="22"/>
        </w:rPr>
        <w:t>L’information sera transmise aux coordonnateurs en maladies infectieuses.</w:t>
      </w:r>
    </w:p>
    <w:p w:rsidR="00262FAE" w:rsidRDefault="00262FAE" w:rsidP="00262FAE">
      <w:pPr>
        <w:spacing w:after="120"/>
        <w:ind w:left="1417" w:hanging="709"/>
        <w:jc w:val="both"/>
        <w:rPr>
          <w:color w:val="000000"/>
        </w:rPr>
      </w:pPr>
    </w:p>
    <w:p w:rsidR="00262FAE" w:rsidRPr="00262FAE" w:rsidRDefault="00262FAE" w:rsidP="00262FAE">
      <w:pPr>
        <w:spacing w:after="120"/>
        <w:ind w:left="1417" w:hanging="709"/>
        <w:jc w:val="both"/>
        <w:rPr>
          <w:rFonts w:ascii="Arial" w:hAnsi="Arial" w:cs="Arial"/>
          <w:b/>
          <w:sz w:val="22"/>
          <w:szCs w:val="22"/>
        </w:rPr>
      </w:pPr>
      <w:r w:rsidRPr="00262FAE">
        <w:rPr>
          <w:rFonts w:ascii="Arial" w:hAnsi="Arial" w:cs="Arial"/>
          <w:b/>
          <w:sz w:val="22"/>
          <w:szCs w:val="22"/>
        </w:rPr>
        <w:t>36.3.5Campagne québécoise «Soins de santé plus sécuritaires maintenant» (</w:t>
      </w:r>
      <w:proofErr w:type="spellStart"/>
      <w:r w:rsidRPr="00262FAE">
        <w:rPr>
          <w:rFonts w:ascii="Arial" w:hAnsi="Arial" w:cs="Arial"/>
          <w:b/>
          <w:sz w:val="22"/>
          <w:szCs w:val="22"/>
        </w:rPr>
        <w:t>A.Fortin</w:t>
      </w:r>
      <w:proofErr w:type="spellEnd"/>
      <w:r w:rsidRPr="00262FAE">
        <w:rPr>
          <w:rFonts w:ascii="Arial" w:hAnsi="Arial" w:cs="Arial"/>
          <w:b/>
          <w:sz w:val="22"/>
          <w:szCs w:val="22"/>
        </w:rPr>
        <w:t>)</w:t>
      </w:r>
    </w:p>
    <w:p w:rsidR="003E315B" w:rsidRPr="008473BB" w:rsidRDefault="00262FAE" w:rsidP="00634F57">
      <w:pPr>
        <w:ind w:left="709"/>
        <w:jc w:val="both"/>
        <w:rPr>
          <w:rFonts w:ascii="Arial" w:hAnsi="Arial" w:cs="Arial"/>
          <w:sz w:val="22"/>
          <w:szCs w:val="22"/>
        </w:rPr>
      </w:pPr>
      <w:r>
        <w:rPr>
          <w:rFonts w:ascii="Arial" w:hAnsi="Arial" w:cs="Arial"/>
          <w:sz w:val="22"/>
          <w:szCs w:val="22"/>
        </w:rPr>
        <w:t xml:space="preserve">Le lancement a été fait le 13 juin par l’intermédiaire d’une correspondance adressée aux PDG d’agence et signée par les </w:t>
      </w:r>
      <w:r w:rsidRPr="00634F57">
        <w:rPr>
          <w:rFonts w:ascii="Arial" w:hAnsi="Arial" w:cs="Arial"/>
          <w:sz w:val="22"/>
          <w:szCs w:val="22"/>
        </w:rPr>
        <w:t xml:space="preserve">sous-ministres adjoints </w:t>
      </w:r>
      <w:r w:rsidR="00634F57" w:rsidRPr="00634F57">
        <w:rPr>
          <w:rFonts w:ascii="Arial" w:hAnsi="Arial" w:cs="Arial"/>
          <w:sz w:val="22"/>
          <w:szCs w:val="22"/>
        </w:rPr>
        <w:t>à la d</w:t>
      </w:r>
      <w:r w:rsidR="00634F57">
        <w:rPr>
          <w:rFonts w:ascii="Arial" w:hAnsi="Arial" w:cs="Arial"/>
          <w:sz w:val="22"/>
          <w:szCs w:val="22"/>
        </w:rPr>
        <w:t>irection générale de la santé p</w:t>
      </w:r>
      <w:r w:rsidR="00634F57" w:rsidRPr="00634F57">
        <w:rPr>
          <w:rFonts w:ascii="Arial" w:hAnsi="Arial" w:cs="Arial"/>
          <w:sz w:val="22"/>
          <w:szCs w:val="22"/>
        </w:rPr>
        <w:t xml:space="preserve">ublique, la </w:t>
      </w:r>
      <w:r w:rsidRPr="00634F57">
        <w:rPr>
          <w:rFonts w:ascii="Arial" w:hAnsi="Arial" w:cs="Arial"/>
          <w:sz w:val="22"/>
          <w:szCs w:val="22"/>
        </w:rPr>
        <w:t xml:space="preserve">Direction générale de Planification, performance et qualité </w:t>
      </w:r>
      <w:r w:rsidR="00634F57" w:rsidRPr="00634F57">
        <w:rPr>
          <w:rFonts w:ascii="Arial" w:hAnsi="Arial" w:cs="Arial"/>
          <w:sz w:val="22"/>
          <w:szCs w:val="22"/>
        </w:rPr>
        <w:t xml:space="preserve">et la </w:t>
      </w:r>
      <w:r w:rsidRPr="00634F57">
        <w:rPr>
          <w:rFonts w:ascii="Arial" w:hAnsi="Arial" w:cs="Arial"/>
          <w:sz w:val="22"/>
          <w:szCs w:val="22"/>
        </w:rPr>
        <w:t>Direction générale de Services de santé et de médecine universitaire</w:t>
      </w:r>
      <w:r w:rsidR="00634F57" w:rsidRPr="00634F57">
        <w:rPr>
          <w:rFonts w:ascii="Arial" w:hAnsi="Arial" w:cs="Arial"/>
          <w:sz w:val="22"/>
          <w:szCs w:val="22"/>
        </w:rPr>
        <w:t>.</w:t>
      </w:r>
    </w:p>
    <w:p w:rsidR="00E867B2" w:rsidRDefault="00634F57" w:rsidP="00E867B2">
      <w:pPr>
        <w:spacing w:before="120"/>
        <w:ind w:left="741" w:hanging="57"/>
        <w:jc w:val="both"/>
        <w:rPr>
          <w:rFonts w:ascii="Arial" w:hAnsi="Arial" w:cs="Arial"/>
          <w:sz w:val="22"/>
          <w:szCs w:val="22"/>
        </w:rPr>
      </w:pPr>
      <w:r>
        <w:rPr>
          <w:rFonts w:ascii="Arial" w:hAnsi="Arial" w:cs="Arial"/>
          <w:sz w:val="22"/>
          <w:szCs w:val="22"/>
        </w:rPr>
        <w:t xml:space="preserve">La campagne s’adresse à l’ensemble des établissements de </w:t>
      </w:r>
      <w:r w:rsidR="009127CA">
        <w:rPr>
          <w:rFonts w:ascii="Arial" w:hAnsi="Arial" w:cs="Arial"/>
          <w:sz w:val="22"/>
          <w:szCs w:val="22"/>
        </w:rPr>
        <w:t xml:space="preserve">santé tel que défini </w:t>
      </w:r>
      <w:r w:rsidR="005F7352">
        <w:rPr>
          <w:rFonts w:ascii="Arial" w:hAnsi="Arial" w:cs="Arial"/>
          <w:sz w:val="22"/>
          <w:szCs w:val="22"/>
        </w:rPr>
        <w:t>dans la LSSSS</w:t>
      </w:r>
      <w:r>
        <w:rPr>
          <w:rFonts w:ascii="Arial" w:hAnsi="Arial" w:cs="Arial"/>
          <w:sz w:val="22"/>
          <w:szCs w:val="22"/>
        </w:rPr>
        <w:t xml:space="preserve">. </w:t>
      </w:r>
    </w:p>
    <w:p w:rsidR="00634F57" w:rsidRDefault="00634F57" w:rsidP="00E867B2">
      <w:pPr>
        <w:spacing w:before="120"/>
        <w:ind w:left="741" w:hanging="57"/>
        <w:jc w:val="both"/>
        <w:rPr>
          <w:rFonts w:ascii="Arial" w:hAnsi="Arial" w:cs="Arial"/>
          <w:sz w:val="22"/>
          <w:szCs w:val="22"/>
        </w:rPr>
      </w:pPr>
      <w:r>
        <w:rPr>
          <w:rFonts w:ascii="Arial" w:hAnsi="Arial" w:cs="Arial"/>
          <w:sz w:val="22"/>
          <w:szCs w:val="22"/>
        </w:rPr>
        <w:t>Les outils sur les stratégies sont disponibles sur le site web de l’INSPQ à l’exception des outils sur la prévention des infections urinaires associé</w:t>
      </w:r>
      <w:r w:rsidR="00293E61">
        <w:rPr>
          <w:rFonts w:ascii="Arial" w:hAnsi="Arial" w:cs="Arial"/>
          <w:sz w:val="22"/>
          <w:szCs w:val="22"/>
        </w:rPr>
        <w:t>e</w:t>
      </w:r>
      <w:r>
        <w:rPr>
          <w:rFonts w:ascii="Arial" w:hAnsi="Arial" w:cs="Arial"/>
          <w:sz w:val="22"/>
          <w:szCs w:val="22"/>
        </w:rPr>
        <w:t xml:space="preserve">s aux sondes  et la prévention </w:t>
      </w:r>
      <w:r>
        <w:rPr>
          <w:rFonts w:ascii="Arial" w:hAnsi="Arial" w:cs="Arial"/>
          <w:sz w:val="22"/>
          <w:szCs w:val="22"/>
        </w:rPr>
        <w:lastRenderedPageBreak/>
        <w:t>des bactériémies associées aux accès veineux en hémodialyse qui le seront d’ici la fin</w:t>
      </w:r>
      <w:r w:rsidR="00293E61">
        <w:rPr>
          <w:rFonts w:ascii="Arial" w:hAnsi="Arial" w:cs="Arial"/>
          <w:sz w:val="22"/>
          <w:szCs w:val="22"/>
        </w:rPr>
        <w:t xml:space="preserve"> </w:t>
      </w:r>
      <w:r w:rsidR="009127CA">
        <w:rPr>
          <w:rFonts w:ascii="Arial" w:hAnsi="Arial" w:cs="Arial"/>
          <w:sz w:val="22"/>
          <w:szCs w:val="22"/>
        </w:rPr>
        <w:t>du mois de juillet</w:t>
      </w:r>
      <w:r>
        <w:rPr>
          <w:rFonts w:ascii="Arial" w:hAnsi="Arial" w:cs="Arial"/>
          <w:sz w:val="22"/>
          <w:szCs w:val="22"/>
        </w:rPr>
        <w:t>.</w:t>
      </w:r>
      <w:r w:rsidR="005F7352">
        <w:rPr>
          <w:rFonts w:ascii="Arial" w:hAnsi="Arial" w:cs="Arial"/>
          <w:sz w:val="22"/>
          <w:szCs w:val="22"/>
        </w:rPr>
        <w:t xml:space="preserve"> Des </w:t>
      </w:r>
      <w:proofErr w:type="spellStart"/>
      <w:r w:rsidR="005F7352">
        <w:rPr>
          <w:rFonts w:ascii="Arial" w:hAnsi="Arial" w:cs="Arial"/>
          <w:sz w:val="22"/>
          <w:szCs w:val="22"/>
        </w:rPr>
        <w:t>webinaires</w:t>
      </w:r>
      <w:proofErr w:type="spellEnd"/>
      <w:r w:rsidR="005F7352">
        <w:rPr>
          <w:rFonts w:ascii="Arial" w:hAnsi="Arial" w:cs="Arial"/>
          <w:sz w:val="22"/>
          <w:szCs w:val="22"/>
        </w:rPr>
        <w:t xml:space="preserve"> sont prévus en septembre. </w:t>
      </w:r>
    </w:p>
    <w:p w:rsidR="00634F57" w:rsidRDefault="00634F57" w:rsidP="00AE5C57">
      <w:pPr>
        <w:pBdr>
          <w:top w:val="single" w:sz="4" w:space="1" w:color="auto"/>
          <w:left w:val="single" w:sz="4" w:space="4" w:color="auto"/>
          <w:bottom w:val="single" w:sz="4" w:space="1" w:color="auto"/>
          <w:right w:val="single" w:sz="4" w:space="4" w:color="auto"/>
        </w:pBdr>
        <w:spacing w:before="120"/>
        <w:ind w:left="741" w:hanging="57"/>
        <w:jc w:val="both"/>
        <w:rPr>
          <w:rFonts w:ascii="Arial" w:hAnsi="Arial" w:cs="Arial"/>
          <w:sz w:val="22"/>
          <w:szCs w:val="22"/>
        </w:rPr>
      </w:pPr>
      <w:r>
        <w:rPr>
          <w:rFonts w:ascii="Arial" w:hAnsi="Arial" w:cs="Arial"/>
          <w:sz w:val="22"/>
          <w:szCs w:val="22"/>
        </w:rPr>
        <w:t xml:space="preserve">Afin de répondre aux demandes d’information du réseau, il est demandé à l’INSPQ d’élaborer un </w:t>
      </w:r>
      <w:r w:rsidR="005F7352">
        <w:rPr>
          <w:rFonts w:ascii="Arial" w:hAnsi="Arial" w:cs="Arial"/>
          <w:sz w:val="22"/>
          <w:szCs w:val="22"/>
        </w:rPr>
        <w:t>outil «</w:t>
      </w:r>
      <w:r>
        <w:rPr>
          <w:rFonts w:ascii="Arial" w:hAnsi="Arial" w:cs="Arial"/>
          <w:sz w:val="22"/>
          <w:szCs w:val="22"/>
        </w:rPr>
        <w:t>Questions-</w:t>
      </w:r>
      <w:r w:rsidR="005F7352">
        <w:rPr>
          <w:rFonts w:ascii="Arial" w:hAnsi="Arial" w:cs="Arial"/>
          <w:sz w:val="22"/>
          <w:szCs w:val="22"/>
        </w:rPr>
        <w:t>R</w:t>
      </w:r>
      <w:r>
        <w:rPr>
          <w:rFonts w:ascii="Arial" w:hAnsi="Arial" w:cs="Arial"/>
          <w:sz w:val="22"/>
          <w:szCs w:val="22"/>
        </w:rPr>
        <w:t>éponses</w:t>
      </w:r>
      <w:r w:rsidR="005F7352">
        <w:rPr>
          <w:rFonts w:ascii="Arial" w:hAnsi="Arial" w:cs="Arial"/>
          <w:sz w:val="22"/>
          <w:szCs w:val="22"/>
        </w:rPr>
        <w:t>»</w:t>
      </w:r>
      <w:r>
        <w:rPr>
          <w:rFonts w:ascii="Arial" w:hAnsi="Arial" w:cs="Arial"/>
          <w:sz w:val="22"/>
          <w:szCs w:val="22"/>
        </w:rPr>
        <w:t xml:space="preserve">. </w:t>
      </w:r>
    </w:p>
    <w:p w:rsidR="0080369D" w:rsidRDefault="005F7352" w:rsidP="00E867B2">
      <w:pPr>
        <w:spacing w:before="120"/>
        <w:ind w:left="741" w:hanging="57"/>
        <w:jc w:val="both"/>
        <w:rPr>
          <w:rFonts w:ascii="Arial" w:hAnsi="Arial" w:cs="Arial"/>
          <w:sz w:val="22"/>
          <w:szCs w:val="22"/>
        </w:rPr>
      </w:pPr>
      <w:r>
        <w:rPr>
          <w:rFonts w:ascii="Arial" w:hAnsi="Arial" w:cs="Arial"/>
          <w:sz w:val="22"/>
          <w:szCs w:val="22"/>
        </w:rPr>
        <w:t xml:space="preserve">Dans un premier temps, l’évaluation consisterait à suivre le nombre d’adhérents aux différentes stratégies de la campagne et le taux de satisfaction. </w:t>
      </w:r>
    </w:p>
    <w:p w:rsidR="0080369D" w:rsidRPr="0080369D" w:rsidRDefault="0080369D" w:rsidP="0080369D">
      <w:pPr>
        <w:spacing w:before="120"/>
        <w:ind w:left="741" w:hanging="57"/>
        <w:jc w:val="both"/>
        <w:rPr>
          <w:rFonts w:ascii="Arial" w:hAnsi="Arial" w:cs="Arial"/>
          <w:sz w:val="22"/>
          <w:szCs w:val="22"/>
        </w:rPr>
      </w:pPr>
      <w:r w:rsidRPr="0080369D">
        <w:rPr>
          <w:rFonts w:ascii="Arial" w:hAnsi="Arial" w:cs="Arial"/>
          <w:b/>
          <w:sz w:val="22"/>
          <w:szCs w:val="22"/>
        </w:rPr>
        <w:t xml:space="preserve">36.3.6 </w:t>
      </w:r>
      <w:proofErr w:type="spellStart"/>
      <w:r w:rsidRPr="0080369D">
        <w:rPr>
          <w:rFonts w:ascii="Arial" w:hAnsi="Arial" w:cs="Arial"/>
          <w:b/>
          <w:sz w:val="22"/>
          <w:szCs w:val="22"/>
        </w:rPr>
        <w:t>Antibiorésistance</w:t>
      </w:r>
      <w:proofErr w:type="spellEnd"/>
      <w:r w:rsidR="005F7352" w:rsidRPr="0080369D">
        <w:rPr>
          <w:rFonts w:ascii="Arial" w:hAnsi="Arial" w:cs="Arial"/>
          <w:b/>
          <w:sz w:val="22"/>
          <w:szCs w:val="22"/>
        </w:rPr>
        <w:t xml:space="preserve"> </w:t>
      </w:r>
    </w:p>
    <w:p w:rsidR="00634F57" w:rsidRDefault="0080369D" w:rsidP="0080369D">
      <w:pPr>
        <w:spacing w:before="120"/>
        <w:ind w:left="741" w:hanging="57"/>
        <w:jc w:val="both"/>
        <w:rPr>
          <w:rFonts w:ascii="Arial" w:hAnsi="Arial" w:cs="Arial"/>
          <w:sz w:val="22"/>
          <w:szCs w:val="22"/>
        </w:rPr>
      </w:pPr>
      <w:r>
        <w:rPr>
          <w:rFonts w:ascii="Arial" w:hAnsi="Arial" w:cs="Arial"/>
          <w:sz w:val="22"/>
          <w:szCs w:val="22"/>
        </w:rPr>
        <w:t xml:space="preserve">Cette problématique est retenue comme une priorité aux niveaux </w:t>
      </w:r>
      <w:r w:rsidRPr="0080369D">
        <w:rPr>
          <w:rFonts w:ascii="Arial" w:hAnsi="Arial" w:cs="Arial"/>
          <w:sz w:val="22"/>
          <w:szCs w:val="22"/>
        </w:rPr>
        <w:t>international, national</w:t>
      </w:r>
      <w:r>
        <w:rPr>
          <w:rFonts w:ascii="Arial" w:hAnsi="Arial" w:cs="Arial"/>
          <w:sz w:val="22"/>
          <w:szCs w:val="22"/>
        </w:rPr>
        <w:t xml:space="preserve"> et </w:t>
      </w:r>
      <w:r w:rsidRPr="0080369D">
        <w:rPr>
          <w:rFonts w:ascii="Arial" w:hAnsi="Arial" w:cs="Arial"/>
          <w:sz w:val="22"/>
          <w:szCs w:val="22"/>
        </w:rPr>
        <w:t>provincial</w:t>
      </w:r>
      <w:r>
        <w:rPr>
          <w:rFonts w:ascii="Arial" w:hAnsi="Arial" w:cs="Arial"/>
          <w:sz w:val="22"/>
          <w:szCs w:val="22"/>
        </w:rPr>
        <w:t xml:space="preserve">.  Au provincial, </w:t>
      </w:r>
      <w:proofErr w:type="gramStart"/>
      <w:r>
        <w:rPr>
          <w:rFonts w:ascii="Arial" w:hAnsi="Arial" w:cs="Arial"/>
          <w:sz w:val="22"/>
          <w:szCs w:val="22"/>
        </w:rPr>
        <w:t>la</w:t>
      </w:r>
      <w:proofErr w:type="gramEnd"/>
      <w:r>
        <w:rPr>
          <w:rFonts w:ascii="Arial" w:hAnsi="Arial" w:cs="Arial"/>
          <w:sz w:val="22"/>
          <w:szCs w:val="22"/>
        </w:rPr>
        <w:t xml:space="preserve"> sous-ministre </w:t>
      </w:r>
      <w:r w:rsidRPr="0080369D">
        <w:rPr>
          <w:rFonts w:ascii="Arial" w:hAnsi="Arial" w:cs="Arial"/>
          <w:sz w:val="22"/>
          <w:szCs w:val="22"/>
        </w:rPr>
        <w:t xml:space="preserve">Mme </w:t>
      </w:r>
      <w:proofErr w:type="spellStart"/>
      <w:r w:rsidRPr="0080369D">
        <w:rPr>
          <w:rFonts w:ascii="Arial" w:hAnsi="Arial" w:cs="Arial"/>
          <w:sz w:val="22"/>
          <w:szCs w:val="22"/>
        </w:rPr>
        <w:t>Verrault</w:t>
      </w:r>
      <w:proofErr w:type="spellEnd"/>
      <w:r w:rsidRPr="0080369D">
        <w:rPr>
          <w:rFonts w:ascii="Arial" w:hAnsi="Arial" w:cs="Arial"/>
          <w:sz w:val="22"/>
          <w:szCs w:val="22"/>
        </w:rPr>
        <w:t xml:space="preserve"> </w:t>
      </w:r>
      <w:r>
        <w:rPr>
          <w:rFonts w:ascii="Arial" w:hAnsi="Arial" w:cs="Arial"/>
          <w:sz w:val="22"/>
          <w:szCs w:val="22"/>
        </w:rPr>
        <w:t xml:space="preserve">a donné son aval </w:t>
      </w:r>
      <w:r w:rsidRPr="0080369D">
        <w:rPr>
          <w:rFonts w:ascii="Arial" w:hAnsi="Arial" w:cs="Arial"/>
          <w:sz w:val="22"/>
          <w:szCs w:val="22"/>
        </w:rPr>
        <w:t xml:space="preserve">pour former un GT dont le mandat est l’élaboration d’un plan d’action sur 5 ans. </w:t>
      </w:r>
      <w:r>
        <w:rPr>
          <w:rFonts w:ascii="Arial" w:hAnsi="Arial" w:cs="Arial"/>
          <w:sz w:val="22"/>
          <w:szCs w:val="22"/>
        </w:rPr>
        <w:t xml:space="preserve">Les travaux du groupe débuteront dès le début de septembre. </w:t>
      </w:r>
      <w:r w:rsidR="00AB160F" w:rsidRPr="00AB160F">
        <w:rPr>
          <w:rFonts w:ascii="Arial" w:hAnsi="Arial" w:cs="Arial"/>
          <w:sz w:val="22"/>
          <w:szCs w:val="22"/>
        </w:rPr>
        <w:t xml:space="preserve">Nadine Sicard est responsable </w:t>
      </w:r>
      <w:r w:rsidR="00AB160F">
        <w:rPr>
          <w:rFonts w:ascii="Arial" w:hAnsi="Arial" w:cs="Arial"/>
          <w:sz w:val="22"/>
          <w:szCs w:val="22"/>
        </w:rPr>
        <w:t>de ce groupe.</w:t>
      </w:r>
    </w:p>
    <w:p w:rsidR="00AB160F" w:rsidRPr="00AB160F" w:rsidRDefault="00AB160F" w:rsidP="00AB160F">
      <w:pPr>
        <w:spacing w:before="120"/>
        <w:ind w:left="741" w:hanging="57"/>
        <w:jc w:val="both"/>
        <w:rPr>
          <w:rFonts w:ascii="Arial" w:hAnsi="Arial" w:cs="Arial"/>
          <w:sz w:val="22"/>
          <w:szCs w:val="22"/>
        </w:rPr>
      </w:pPr>
      <w:proofErr w:type="spellStart"/>
      <w:r>
        <w:rPr>
          <w:rFonts w:ascii="Arial" w:hAnsi="Arial" w:cs="Arial"/>
          <w:sz w:val="22"/>
          <w:szCs w:val="22"/>
        </w:rPr>
        <w:t>Dre</w:t>
      </w:r>
      <w:proofErr w:type="spellEnd"/>
      <w:r>
        <w:rPr>
          <w:rFonts w:ascii="Arial" w:hAnsi="Arial" w:cs="Arial"/>
          <w:sz w:val="22"/>
          <w:szCs w:val="22"/>
        </w:rPr>
        <w:t xml:space="preserve"> Auger souligne que le c</w:t>
      </w:r>
      <w:r w:rsidRPr="00AB160F">
        <w:rPr>
          <w:rFonts w:ascii="Arial" w:hAnsi="Arial" w:cs="Arial"/>
          <w:sz w:val="22"/>
          <w:szCs w:val="22"/>
        </w:rPr>
        <w:t>ontexte budgétaire impose de centrer nos actions sur les préoccupations</w:t>
      </w:r>
      <w:r>
        <w:rPr>
          <w:rFonts w:ascii="Arial" w:hAnsi="Arial" w:cs="Arial"/>
          <w:sz w:val="22"/>
          <w:szCs w:val="22"/>
        </w:rPr>
        <w:t xml:space="preserve"> et </w:t>
      </w:r>
      <w:r w:rsidRPr="00AB160F">
        <w:rPr>
          <w:rFonts w:ascii="Arial" w:hAnsi="Arial" w:cs="Arial"/>
          <w:sz w:val="22"/>
          <w:szCs w:val="22"/>
        </w:rPr>
        <w:t xml:space="preserve">les données probantes. </w:t>
      </w:r>
      <w:r>
        <w:rPr>
          <w:rFonts w:ascii="Arial" w:hAnsi="Arial" w:cs="Arial"/>
          <w:sz w:val="22"/>
          <w:szCs w:val="22"/>
        </w:rPr>
        <w:t xml:space="preserve">Il faut documenter </w:t>
      </w:r>
      <w:r w:rsidRPr="00AB160F">
        <w:rPr>
          <w:rFonts w:ascii="Arial" w:hAnsi="Arial" w:cs="Arial"/>
          <w:sz w:val="22"/>
          <w:szCs w:val="22"/>
        </w:rPr>
        <w:t>le retour</w:t>
      </w:r>
      <w:r w:rsidR="00AE5C57">
        <w:rPr>
          <w:rFonts w:ascii="Arial" w:hAnsi="Arial" w:cs="Arial"/>
          <w:sz w:val="22"/>
          <w:szCs w:val="22"/>
        </w:rPr>
        <w:t xml:space="preserve"> d’</w:t>
      </w:r>
      <w:r>
        <w:rPr>
          <w:rFonts w:ascii="Arial" w:hAnsi="Arial" w:cs="Arial"/>
          <w:sz w:val="22"/>
          <w:szCs w:val="22"/>
        </w:rPr>
        <w:t xml:space="preserve">un tel plan  sur les </w:t>
      </w:r>
      <w:r w:rsidRPr="00AB160F">
        <w:rPr>
          <w:rFonts w:ascii="Arial" w:hAnsi="Arial" w:cs="Arial"/>
          <w:sz w:val="22"/>
          <w:szCs w:val="22"/>
        </w:rPr>
        <w:t>investissement</w:t>
      </w:r>
      <w:r>
        <w:rPr>
          <w:rFonts w:ascii="Arial" w:hAnsi="Arial" w:cs="Arial"/>
          <w:sz w:val="22"/>
          <w:szCs w:val="22"/>
        </w:rPr>
        <w:t>s</w:t>
      </w:r>
      <w:r w:rsidRPr="00AB160F">
        <w:rPr>
          <w:rFonts w:ascii="Arial" w:hAnsi="Arial" w:cs="Arial"/>
          <w:sz w:val="22"/>
          <w:szCs w:val="22"/>
        </w:rPr>
        <w:t xml:space="preserve">. </w:t>
      </w:r>
    </w:p>
    <w:p w:rsidR="0080369D" w:rsidRDefault="0080369D" w:rsidP="00E867B2">
      <w:pPr>
        <w:spacing w:before="120"/>
        <w:ind w:left="741" w:hanging="57"/>
        <w:jc w:val="both"/>
        <w:rPr>
          <w:rFonts w:ascii="Arial" w:hAnsi="Arial" w:cs="Arial"/>
          <w:sz w:val="22"/>
          <w:szCs w:val="22"/>
        </w:rPr>
      </w:pPr>
    </w:p>
    <w:p w:rsidR="0080369D" w:rsidRDefault="0080369D" w:rsidP="00E867B2">
      <w:pPr>
        <w:spacing w:before="120"/>
        <w:ind w:left="741" w:hanging="57"/>
        <w:jc w:val="both"/>
        <w:rPr>
          <w:rFonts w:ascii="Arial" w:hAnsi="Arial" w:cs="Arial"/>
          <w:b/>
          <w:sz w:val="22"/>
          <w:szCs w:val="22"/>
        </w:rPr>
      </w:pPr>
      <w:r w:rsidRPr="0080369D">
        <w:rPr>
          <w:rFonts w:ascii="Arial" w:hAnsi="Arial" w:cs="Arial"/>
          <w:b/>
          <w:sz w:val="22"/>
          <w:szCs w:val="22"/>
        </w:rPr>
        <w:t xml:space="preserve">36.4 </w:t>
      </w:r>
      <w:r w:rsidRPr="0080369D">
        <w:rPr>
          <w:rFonts w:ascii="Arial" w:hAnsi="Arial" w:cs="Arial"/>
          <w:b/>
          <w:sz w:val="22"/>
          <w:szCs w:val="22"/>
        </w:rPr>
        <w:tab/>
        <w:t>Rapport annuel de gestion : présentation des résultats</w:t>
      </w:r>
    </w:p>
    <w:p w:rsidR="00F32D1D" w:rsidRDefault="00F32D1D" w:rsidP="00A14593">
      <w:pPr>
        <w:spacing w:before="240" w:after="120"/>
        <w:ind w:left="2124" w:hanging="1440"/>
        <w:rPr>
          <w:rFonts w:ascii="Arial" w:hAnsi="Arial" w:cs="Arial"/>
          <w:b/>
          <w:color w:val="31849B" w:themeColor="accent5" w:themeShade="BF"/>
          <w:sz w:val="26"/>
          <w:szCs w:val="26"/>
        </w:rPr>
      </w:pPr>
      <w:r w:rsidRPr="00C468D3">
        <w:rPr>
          <w:rFonts w:ascii="Arial" w:hAnsi="Arial" w:cs="Arial"/>
          <w:b/>
          <w:color w:val="31849B" w:themeColor="accent5" w:themeShade="BF"/>
          <w:sz w:val="26"/>
          <w:szCs w:val="26"/>
        </w:rPr>
        <w:t>Objectif 4.1.3 :</w:t>
      </w:r>
      <w:r w:rsidRPr="00C468D3">
        <w:rPr>
          <w:rFonts w:ascii="Arial" w:hAnsi="Arial" w:cs="Arial"/>
          <w:b/>
          <w:color w:val="31849B" w:themeColor="accent5" w:themeShade="BF"/>
          <w:sz w:val="26"/>
          <w:szCs w:val="26"/>
        </w:rPr>
        <w:tab/>
        <w:t>Maintenir les taux d’infections nosocomiales faisant l’objet d’une surveillance provinciale inférieurs ou égaux aux seuils établis</w:t>
      </w:r>
    </w:p>
    <w:tbl>
      <w:tblPr>
        <w:tblW w:w="5000" w:type="pct"/>
        <w:tblInd w:w="817" w:type="dxa"/>
        <w:tblBorders>
          <w:top w:val="single" w:sz="6" w:space="0" w:color="B2B2B2"/>
          <w:bottom w:val="single" w:sz="6" w:space="0" w:color="B2B2B2"/>
          <w:insideH w:val="single" w:sz="6" w:space="0" w:color="B2B2B2"/>
        </w:tblBorders>
        <w:tblLook w:val="01E0" w:firstRow="1" w:lastRow="1" w:firstColumn="1" w:lastColumn="1" w:noHBand="0" w:noVBand="0"/>
      </w:tblPr>
      <w:tblGrid>
        <w:gridCol w:w="3173"/>
        <w:gridCol w:w="2174"/>
        <w:gridCol w:w="2084"/>
        <w:gridCol w:w="2147"/>
      </w:tblGrid>
      <w:tr w:rsidR="00F32D1D" w:rsidTr="00A14593">
        <w:tc>
          <w:tcPr>
            <w:tcW w:w="1656" w:type="pct"/>
            <w:shd w:val="clear" w:color="auto" w:fill="F3F3F3"/>
          </w:tcPr>
          <w:p w:rsidR="00F32D1D" w:rsidRDefault="00F32D1D" w:rsidP="00200E6B">
            <w:pPr>
              <w:autoSpaceDE w:val="0"/>
              <w:autoSpaceDN w:val="0"/>
              <w:adjustRightInd w:val="0"/>
              <w:spacing w:before="20" w:after="20"/>
              <w:rPr>
                <w:rFonts w:ascii="Arial" w:hAnsi="Arial" w:cs="Arial"/>
                <w:b/>
                <w:bCs/>
              </w:rPr>
            </w:pPr>
            <w:r>
              <w:rPr>
                <w:rFonts w:ascii="Arial" w:hAnsi="Arial" w:cs="Arial"/>
                <w:b/>
                <w:bCs/>
              </w:rPr>
              <w:t>Indicateurs</w:t>
            </w:r>
          </w:p>
        </w:tc>
        <w:tc>
          <w:tcPr>
            <w:tcW w:w="1135" w:type="pct"/>
            <w:shd w:val="clear" w:color="auto" w:fill="F3F3F3"/>
          </w:tcPr>
          <w:p w:rsidR="00F32D1D" w:rsidRDefault="00F32D1D" w:rsidP="00200E6B">
            <w:pPr>
              <w:autoSpaceDE w:val="0"/>
              <w:autoSpaceDN w:val="0"/>
              <w:adjustRightInd w:val="0"/>
              <w:spacing w:before="20" w:after="20"/>
              <w:jc w:val="center"/>
              <w:rPr>
                <w:rFonts w:ascii="Arial" w:hAnsi="Arial" w:cs="Arial"/>
                <w:b/>
                <w:bCs/>
              </w:rPr>
            </w:pPr>
            <w:r>
              <w:rPr>
                <w:rFonts w:ascii="Arial" w:hAnsi="Arial" w:cs="Arial"/>
                <w:b/>
                <w:bCs/>
              </w:rPr>
              <w:t>Résultats</w:t>
            </w:r>
          </w:p>
          <w:p w:rsidR="00F32D1D" w:rsidRDefault="00F32D1D" w:rsidP="00200E6B">
            <w:pPr>
              <w:autoSpaceDE w:val="0"/>
              <w:autoSpaceDN w:val="0"/>
              <w:adjustRightInd w:val="0"/>
              <w:spacing w:before="20" w:after="20"/>
              <w:jc w:val="center"/>
              <w:rPr>
                <w:rFonts w:ascii="Arial" w:hAnsi="Arial" w:cs="Arial"/>
                <w:b/>
                <w:bCs/>
              </w:rPr>
            </w:pPr>
            <w:r>
              <w:rPr>
                <w:rFonts w:ascii="Arial" w:hAnsi="Arial" w:cs="Arial"/>
                <w:b/>
                <w:bCs/>
              </w:rPr>
              <w:t>2012-2013</w:t>
            </w:r>
          </w:p>
        </w:tc>
        <w:tc>
          <w:tcPr>
            <w:tcW w:w="1088" w:type="pct"/>
            <w:shd w:val="clear" w:color="auto" w:fill="F3F3F3"/>
          </w:tcPr>
          <w:p w:rsidR="00F32D1D" w:rsidRDefault="00F32D1D" w:rsidP="00200E6B">
            <w:pPr>
              <w:autoSpaceDE w:val="0"/>
              <w:autoSpaceDN w:val="0"/>
              <w:adjustRightInd w:val="0"/>
              <w:spacing w:before="20" w:after="20"/>
              <w:jc w:val="center"/>
              <w:rPr>
                <w:rFonts w:ascii="Arial" w:hAnsi="Arial" w:cs="Arial"/>
                <w:b/>
                <w:bCs/>
              </w:rPr>
            </w:pPr>
            <w:r>
              <w:rPr>
                <w:rFonts w:ascii="Arial" w:hAnsi="Arial" w:cs="Arial"/>
                <w:b/>
                <w:bCs/>
              </w:rPr>
              <w:t>Résultats</w:t>
            </w:r>
          </w:p>
          <w:p w:rsidR="00F32D1D" w:rsidRDefault="00F32D1D" w:rsidP="00200E6B">
            <w:pPr>
              <w:autoSpaceDE w:val="0"/>
              <w:autoSpaceDN w:val="0"/>
              <w:adjustRightInd w:val="0"/>
              <w:spacing w:before="20" w:after="20"/>
              <w:jc w:val="center"/>
              <w:rPr>
                <w:rFonts w:ascii="Arial" w:hAnsi="Arial" w:cs="Arial"/>
                <w:b/>
                <w:bCs/>
              </w:rPr>
            </w:pPr>
            <w:r>
              <w:rPr>
                <w:rFonts w:ascii="Arial" w:hAnsi="Arial" w:cs="Arial"/>
                <w:b/>
                <w:bCs/>
              </w:rPr>
              <w:t>2013-2014</w:t>
            </w:r>
          </w:p>
        </w:tc>
        <w:tc>
          <w:tcPr>
            <w:tcW w:w="1121" w:type="pct"/>
            <w:shd w:val="clear" w:color="auto" w:fill="F3F3F3"/>
          </w:tcPr>
          <w:p w:rsidR="00F32D1D" w:rsidRDefault="00F32D1D" w:rsidP="00200E6B">
            <w:pPr>
              <w:autoSpaceDE w:val="0"/>
              <w:autoSpaceDN w:val="0"/>
              <w:adjustRightInd w:val="0"/>
              <w:spacing w:before="20" w:after="20"/>
              <w:jc w:val="center"/>
              <w:rPr>
                <w:rFonts w:ascii="Arial" w:hAnsi="Arial" w:cs="Arial"/>
                <w:b/>
                <w:bCs/>
              </w:rPr>
            </w:pPr>
            <w:r>
              <w:rPr>
                <w:rFonts w:ascii="Arial" w:hAnsi="Arial" w:cs="Arial"/>
                <w:b/>
                <w:bCs/>
              </w:rPr>
              <w:t>Cibles</w:t>
            </w:r>
          </w:p>
        </w:tc>
      </w:tr>
      <w:tr w:rsidR="00F32D1D" w:rsidRPr="00643088" w:rsidTr="00A14593">
        <w:trPr>
          <w:trHeight w:val="1610"/>
        </w:trPr>
        <w:tc>
          <w:tcPr>
            <w:tcW w:w="1656" w:type="pct"/>
            <w:vAlign w:val="center"/>
          </w:tcPr>
          <w:p w:rsidR="00F32D1D" w:rsidRPr="00643088" w:rsidRDefault="00F32D1D" w:rsidP="00200E6B">
            <w:pPr>
              <w:spacing w:before="40" w:after="40"/>
              <w:rPr>
                <w:rFonts w:ascii="Arial" w:hAnsi="Arial" w:cs="Arial"/>
                <w:bCs/>
              </w:rPr>
            </w:pPr>
            <w:r w:rsidRPr="00643088">
              <w:rPr>
                <w:rFonts w:ascii="Arial" w:hAnsi="Arial" w:cs="Arial"/>
              </w:rPr>
              <w:t>Pourcentage de centres hospitaliers de soins généraux et spécialisés (CHSGS) ayant des taux d’infections nosocomiales inférieurs ou égaux aux seuils établis</w:t>
            </w:r>
            <w:r>
              <w:rPr>
                <w:rFonts w:ascii="Arial" w:hAnsi="Arial" w:cs="Arial"/>
              </w:rPr>
              <w:t> :</w:t>
            </w:r>
          </w:p>
          <w:p w:rsidR="00F32D1D" w:rsidRPr="00643088" w:rsidRDefault="00F32D1D" w:rsidP="00F32D1D">
            <w:pPr>
              <w:numPr>
                <w:ilvl w:val="0"/>
                <w:numId w:val="12"/>
              </w:numPr>
              <w:tabs>
                <w:tab w:val="clear" w:pos="360"/>
                <w:tab w:val="num" w:pos="166"/>
              </w:tabs>
              <w:spacing w:before="40" w:after="40"/>
              <w:ind w:left="166" w:hanging="166"/>
              <w:rPr>
                <w:rFonts w:ascii="Arial" w:hAnsi="Arial" w:cs="Arial"/>
                <w:bCs/>
              </w:rPr>
            </w:pPr>
            <w:r w:rsidRPr="00643088">
              <w:rPr>
                <w:rFonts w:ascii="Arial" w:hAnsi="Arial" w:cs="Arial"/>
                <w:bCs/>
              </w:rPr>
              <w:t xml:space="preserve">Diarrhées associées au </w:t>
            </w:r>
            <w:r w:rsidRPr="00643088">
              <w:rPr>
                <w:rFonts w:ascii="Arial" w:hAnsi="Arial" w:cs="Arial"/>
                <w:bCs/>
                <w:i/>
              </w:rPr>
              <w:t>Clostridium difficile</w:t>
            </w:r>
          </w:p>
        </w:tc>
        <w:tc>
          <w:tcPr>
            <w:tcW w:w="1135" w:type="pct"/>
            <w:vAlign w:val="bottom"/>
          </w:tcPr>
          <w:p w:rsidR="00F32D1D" w:rsidRPr="00AC4047" w:rsidRDefault="00F32D1D" w:rsidP="00200E6B">
            <w:pPr>
              <w:spacing w:before="40" w:after="40"/>
              <w:jc w:val="center"/>
              <w:rPr>
                <w:rFonts w:ascii="Arial" w:hAnsi="Arial" w:cs="Arial"/>
              </w:rPr>
            </w:pPr>
            <w:r>
              <w:rPr>
                <w:rFonts w:ascii="Arial" w:hAnsi="Arial" w:cs="Arial"/>
              </w:rPr>
              <w:t>84 %</w:t>
            </w:r>
          </w:p>
        </w:tc>
        <w:tc>
          <w:tcPr>
            <w:tcW w:w="1088" w:type="pct"/>
            <w:vAlign w:val="bottom"/>
          </w:tcPr>
          <w:p w:rsidR="00F32D1D" w:rsidRPr="00643088" w:rsidRDefault="00F32D1D" w:rsidP="00200E6B">
            <w:pPr>
              <w:spacing w:before="40" w:after="40"/>
              <w:jc w:val="center"/>
              <w:rPr>
                <w:rFonts w:ascii="Arial" w:hAnsi="Arial" w:cs="Arial"/>
                <w:bCs/>
              </w:rPr>
            </w:pPr>
            <w:r>
              <w:rPr>
                <w:rFonts w:ascii="Arial" w:hAnsi="Arial" w:cs="Arial"/>
                <w:bCs/>
              </w:rPr>
              <w:t>78%</w:t>
            </w:r>
          </w:p>
        </w:tc>
        <w:tc>
          <w:tcPr>
            <w:tcW w:w="1121" w:type="pct"/>
            <w:vAlign w:val="bottom"/>
          </w:tcPr>
          <w:p w:rsidR="00F32D1D" w:rsidRPr="00643088" w:rsidRDefault="00F32D1D" w:rsidP="00200E6B">
            <w:pPr>
              <w:spacing w:before="40" w:after="40"/>
              <w:rPr>
                <w:rFonts w:ascii="Arial" w:hAnsi="Arial" w:cs="Arial"/>
                <w:bCs/>
              </w:rPr>
            </w:pPr>
            <w:r w:rsidRPr="00443564">
              <w:rPr>
                <w:rFonts w:ascii="Arial" w:hAnsi="Arial" w:cs="Arial"/>
              </w:rPr>
              <w:t>90 % des CHSGS d’ici 2015</w:t>
            </w:r>
          </w:p>
        </w:tc>
      </w:tr>
      <w:tr w:rsidR="00F32D1D" w:rsidRPr="00643088" w:rsidTr="00A14593">
        <w:trPr>
          <w:trHeight w:val="427"/>
        </w:trPr>
        <w:tc>
          <w:tcPr>
            <w:tcW w:w="1656" w:type="pct"/>
            <w:vAlign w:val="center"/>
          </w:tcPr>
          <w:p w:rsidR="00F32D1D" w:rsidRPr="00643088" w:rsidRDefault="00F32D1D" w:rsidP="00F32D1D">
            <w:pPr>
              <w:numPr>
                <w:ilvl w:val="0"/>
                <w:numId w:val="12"/>
              </w:numPr>
              <w:tabs>
                <w:tab w:val="clear" w:pos="360"/>
                <w:tab w:val="num" w:pos="166"/>
              </w:tabs>
              <w:spacing w:before="40" w:after="40"/>
              <w:ind w:left="166" w:hanging="166"/>
              <w:rPr>
                <w:rFonts w:ascii="Arial" w:hAnsi="Arial" w:cs="Arial"/>
                <w:bCs/>
              </w:rPr>
            </w:pPr>
            <w:r w:rsidRPr="00643088">
              <w:rPr>
                <w:rFonts w:ascii="Arial" w:hAnsi="Arial" w:cs="Arial"/>
                <w:bCs/>
              </w:rPr>
              <w:t xml:space="preserve">Bactériémies à </w:t>
            </w:r>
            <w:r w:rsidRPr="00643088">
              <w:rPr>
                <w:rFonts w:ascii="Arial" w:hAnsi="Arial" w:cs="Arial"/>
                <w:bCs/>
                <w:i/>
              </w:rPr>
              <w:t>Staphylococcus aureus</w:t>
            </w:r>
            <w:r w:rsidRPr="00643088">
              <w:rPr>
                <w:rFonts w:ascii="Arial" w:hAnsi="Arial" w:cs="Arial"/>
                <w:bCs/>
              </w:rPr>
              <w:t xml:space="preserve"> résistant à la </w:t>
            </w:r>
            <w:proofErr w:type="spellStart"/>
            <w:r w:rsidRPr="00643088">
              <w:rPr>
                <w:rFonts w:ascii="Arial" w:hAnsi="Arial" w:cs="Arial"/>
                <w:bCs/>
              </w:rPr>
              <w:t>méthicilline</w:t>
            </w:r>
            <w:proofErr w:type="spellEnd"/>
          </w:p>
        </w:tc>
        <w:tc>
          <w:tcPr>
            <w:tcW w:w="1135" w:type="pct"/>
            <w:vAlign w:val="center"/>
          </w:tcPr>
          <w:p w:rsidR="00F32D1D" w:rsidRPr="00443564" w:rsidRDefault="00F32D1D" w:rsidP="00200E6B">
            <w:pPr>
              <w:spacing w:before="40" w:after="40"/>
              <w:jc w:val="center"/>
              <w:rPr>
                <w:rFonts w:ascii="Arial" w:hAnsi="Arial" w:cs="Arial"/>
              </w:rPr>
            </w:pPr>
            <w:r>
              <w:rPr>
                <w:rFonts w:ascii="Arial" w:hAnsi="Arial" w:cs="Arial"/>
              </w:rPr>
              <w:t>85 %</w:t>
            </w:r>
          </w:p>
        </w:tc>
        <w:tc>
          <w:tcPr>
            <w:tcW w:w="1088" w:type="pct"/>
            <w:vAlign w:val="center"/>
          </w:tcPr>
          <w:p w:rsidR="00F32D1D" w:rsidRPr="00443564" w:rsidRDefault="00F32D1D" w:rsidP="00200E6B">
            <w:pPr>
              <w:spacing w:before="40" w:after="40"/>
              <w:jc w:val="center"/>
              <w:rPr>
                <w:rFonts w:ascii="Arial" w:hAnsi="Arial" w:cs="Arial"/>
              </w:rPr>
            </w:pPr>
            <w:r>
              <w:rPr>
                <w:rFonts w:ascii="Arial" w:hAnsi="Arial" w:cs="Arial"/>
              </w:rPr>
              <w:t>97%</w:t>
            </w:r>
          </w:p>
        </w:tc>
        <w:tc>
          <w:tcPr>
            <w:tcW w:w="1121" w:type="pct"/>
            <w:vAlign w:val="center"/>
          </w:tcPr>
          <w:p w:rsidR="00F32D1D" w:rsidRPr="00443564" w:rsidRDefault="00F32D1D" w:rsidP="00200E6B">
            <w:pPr>
              <w:spacing w:before="40" w:after="40"/>
              <w:rPr>
                <w:rFonts w:ascii="Arial" w:hAnsi="Arial" w:cs="Arial"/>
                <w:bCs/>
              </w:rPr>
            </w:pPr>
            <w:r w:rsidRPr="00443564">
              <w:rPr>
                <w:rFonts w:ascii="Arial" w:hAnsi="Arial" w:cs="Arial"/>
              </w:rPr>
              <w:t>90 % des CHSGS d’ici 2015</w:t>
            </w:r>
          </w:p>
        </w:tc>
      </w:tr>
      <w:tr w:rsidR="00F32D1D" w:rsidRPr="00643088" w:rsidTr="00A14593">
        <w:tc>
          <w:tcPr>
            <w:tcW w:w="1656" w:type="pct"/>
            <w:vAlign w:val="center"/>
          </w:tcPr>
          <w:p w:rsidR="00F32D1D" w:rsidRPr="00643088" w:rsidRDefault="00F32D1D" w:rsidP="00F32D1D">
            <w:pPr>
              <w:numPr>
                <w:ilvl w:val="0"/>
                <w:numId w:val="12"/>
              </w:numPr>
              <w:tabs>
                <w:tab w:val="clear" w:pos="360"/>
                <w:tab w:val="num" w:pos="166"/>
              </w:tabs>
              <w:spacing w:before="40" w:after="40"/>
              <w:ind w:left="166" w:hanging="166"/>
              <w:rPr>
                <w:rFonts w:ascii="Arial" w:hAnsi="Arial" w:cs="Arial"/>
                <w:bCs/>
              </w:rPr>
            </w:pPr>
            <w:r w:rsidRPr="00643088">
              <w:rPr>
                <w:rFonts w:ascii="Arial" w:hAnsi="Arial" w:cs="Arial"/>
                <w:bCs/>
              </w:rPr>
              <w:t>Bactériémies nosocomiales sur cathéters centraux aux soins intensifs</w:t>
            </w:r>
          </w:p>
        </w:tc>
        <w:tc>
          <w:tcPr>
            <w:tcW w:w="1135" w:type="pct"/>
            <w:vAlign w:val="center"/>
          </w:tcPr>
          <w:p w:rsidR="00F32D1D" w:rsidRPr="00443564" w:rsidRDefault="00F32D1D" w:rsidP="00200E6B">
            <w:pPr>
              <w:spacing w:before="40" w:after="40"/>
              <w:jc w:val="center"/>
              <w:rPr>
                <w:rFonts w:ascii="Arial" w:hAnsi="Arial" w:cs="Arial"/>
              </w:rPr>
            </w:pPr>
            <w:r>
              <w:rPr>
                <w:rFonts w:ascii="Arial" w:hAnsi="Arial" w:cs="Arial"/>
              </w:rPr>
              <w:t>96 %</w:t>
            </w:r>
          </w:p>
        </w:tc>
        <w:tc>
          <w:tcPr>
            <w:tcW w:w="1088" w:type="pct"/>
            <w:vAlign w:val="center"/>
          </w:tcPr>
          <w:p w:rsidR="00F32D1D" w:rsidRPr="00443564" w:rsidRDefault="00F32D1D" w:rsidP="00200E6B">
            <w:pPr>
              <w:spacing w:before="40" w:after="40"/>
              <w:jc w:val="center"/>
              <w:rPr>
                <w:rFonts w:ascii="Arial" w:hAnsi="Arial" w:cs="Arial"/>
              </w:rPr>
            </w:pPr>
            <w:r>
              <w:rPr>
                <w:rFonts w:ascii="Arial" w:hAnsi="Arial" w:cs="Arial"/>
              </w:rPr>
              <w:t>96%</w:t>
            </w:r>
          </w:p>
        </w:tc>
        <w:tc>
          <w:tcPr>
            <w:tcW w:w="1121" w:type="pct"/>
            <w:vAlign w:val="center"/>
          </w:tcPr>
          <w:p w:rsidR="00F32D1D" w:rsidRPr="00443564" w:rsidRDefault="00F32D1D" w:rsidP="00200E6B">
            <w:pPr>
              <w:spacing w:before="40" w:after="40"/>
              <w:rPr>
                <w:rFonts w:ascii="Arial" w:hAnsi="Arial" w:cs="Arial"/>
                <w:bCs/>
              </w:rPr>
            </w:pPr>
            <w:r w:rsidRPr="00443564">
              <w:rPr>
                <w:rFonts w:ascii="Arial" w:hAnsi="Arial" w:cs="Arial"/>
              </w:rPr>
              <w:t>90 % des CHSGS d’ici 2015</w:t>
            </w:r>
          </w:p>
        </w:tc>
      </w:tr>
    </w:tbl>
    <w:p w:rsidR="0080369D" w:rsidRDefault="00F32D1D" w:rsidP="00E867B2">
      <w:pPr>
        <w:spacing w:before="120"/>
        <w:ind w:left="741" w:hanging="57"/>
        <w:jc w:val="both"/>
        <w:rPr>
          <w:rFonts w:ascii="Arial" w:hAnsi="Arial" w:cs="Arial"/>
          <w:b/>
          <w:sz w:val="22"/>
          <w:szCs w:val="22"/>
        </w:rPr>
      </w:pPr>
      <w:r>
        <w:rPr>
          <w:rFonts w:ascii="Arial" w:hAnsi="Arial" w:cs="Arial"/>
          <w:bCs/>
          <w:color w:val="000000"/>
          <w:sz w:val="22"/>
          <w:szCs w:val="22"/>
        </w:rPr>
        <w:t xml:space="preserve">On note que les objectifs sont atteints pour les bactériémies. Cependant ce n’est pas le cas pour les taux de </w:t>
      </w:r>
      <w:r w:rsidRPr="00520C03">
        <w:rPr>
          <w:rFonts w:ascii="Arial" w:hAnsi="Arial" w:cs="Arial"/>
          <w:bCs/>
          <w:color w:val="000000"/>
          <w:sz w:val="22"/>
          <w:szCs w:val="22"/>
        </w:rPr>
        <w:t xml:space="preserve">diarrhées à </w:t>
      </w:r>
      <w:r w:rsidRPr="00520C03">
        <w:rPr>
          <w:rFonts w:ascii="Arial" w:hAnsi="Arial" w:cs="Arial"/>
          <w:bCs/>
          <w:i/>
          <w:color w:val="000000"/>
          <w:sz w:val="22"/>
          <w:szCs w:val="22"/>
        </w:rPr>
        <w:t>Clostridium difficile</w:t>
      </w:r>
      <w:r>
        <w:rPr>
          <w:rFonts w:ascii="Arial" w:hAnsi="Arial" w:cs="Arial"/>
          <w:bCs/>
          <w:i/>
          <w:color w:val="000000"/>
          <w:sz w:val="22"/>
          <w:szCs w:val="22"/>
        </w:rPr>
        <w:t xml:space="preserve">. </w:t>
      </w:r>
      <w:r w:rsidRPr="001B4015">
        <w:rPr>
          <w:rFonts w:ascii="Arial" w:hAnsi="Arial"/>
          <w:color w:val="000000"/>
          <w:sz w:val="22"/>
        </w:rPr>
        <w:t xml:space="preserve"> </w:t>
      </w:r>
      <w:r w:rsidRPr="00520C03">
        <w:rPr>
          <w:rFonts w:ascii="Arial" w:hAnsi="Arial" w:cs="Arial"/>
          <w:bCs/>
          <w:color w:val="000000"/>
          <w:sz w:val="22"/>
          <w:szCs w:val="22"/>
        </w:rPr>
        <w:t>En 201</w:t>
      </w:r>
      <w:r>
        <w:rPr>
          <w:rFonts w:ascii="Arial" w:hAnsi="Arial" w:cs="Arial"/>
          <w:bCs/>
          <w:color w:val="000000"/>
          <w:sz w:val="22"/>
          <w:szCs w:val="22"/>
        </w:rPr>
        <w:t>3-</w:t>
      </w:r>
      <w:r w:rsidRPr="00520C03">
        <w:rPr>
          <w:rFonts w:ascii="Arial" w:hAnsi="Arial" w:cs="Arial"/>
          <w:bCs/>
          <w:color w:val="000000"/>
          <w:sz w:val="22"/>
          <w:szCs w:val="22"/>
        </w:rPr>
        <w:t>201</w:t>
      </w:r>
      <w:r>
        <w:rPr>
          <w:rFonts w:ascii="Arial" w:hAnsi="Arial" w:cs="Arial"/>
          <w:bCs/>
          <w:color w:val="000000"/>
          <w:sz w:val="22"/>
          <w:szCs w:val="22"/>
        </w:rPr>
        <w:t>4</w:t>
      </w:r>
      <w:r w:rsidRPr="00520C03">
        <w:rPr>
          <w:rFonts w:ascii="Arial" w:hAnsi="Arial" w:cs="Arial"/>
          <w:bCs/>
          <w:color w:val="000000"/>
          <w:sz w:val="22"/>
          <w:szCs w:val="22"/>
        </w:rPr>
        <w:t>,</w:t>
      </w:r>
      <w:r>
        <w:rPr>
          <w:rFonts w:ascii="Arial" w:hAnsi="Arial" w:cs="Arial"/>
          <w:bCs/>
          <w:color w:val="000000"/>
          <w:sz w:val="22"/>
          <w:szCs w:val="22"/>
        </w:rPr>
        <w:t xml:space="preserve"> 69 installations </w:t>
      </w:r>
      <w:r w:rsidRPr="00520C03">
        <w:rPr>
          <w:rFonts w:ascii="Arial" w:hAnsi="Arial" w:cs="Arial"/>
          <w:bCs/>
          <w:color w:val="000000"/>
          <w:sz w:val="22"/>
          <w:szCs w:val="22"/>
        </w:rPr>
        <w:t xml:space="preserve">ont </w:t>
      </w:r>
      <w:r>
        <w:rPr>
          <w:rFonts w:ascii="Arial" w:hAnsi="Arial" w:cs="Arial"/>
          <w:bCs/>
          <w:color w:val="000000"/>
          <w:sz w:val="22"/>
          <w:szCs w:val="22"/>
        </w:rPr>
        <w:t>un</w:t>
      </w:r>
      <w:r w:rsidRPr="00520C03">
        <w:rPr>
          <w:rFonts w:ascii="Arial" w:hAnsi="Arial" w:cs="Arial"/>
          <w:bCs/>
          <w:color w:val="000000"/>
          <w:sz w:val="22"/>
          <w:szCs w:val="22"/>
        </w:rPr>
        <w:t xml:space="preserve"> taux annuel d’incidence inférieur ou éga</w:t>
      </w:r>
      <w:r>
        <w:rPr>
          <w:rFonts w:ascii="Arial" w:hAnsi="Arial" w:cs="Arial"/>
          <w:bCs/>
          <w:color w:val="000000"/>
          <w:sz w:val="22"/>
          <w:szCs w:val="22"/>
        </w:rPr>
        <w:t>l</w:t>
      </w:r>
      <w:r w:rsidRPr="00520C03">
        <w:rPr>
          <w:rFonts w:ascii="Arial" w:hAnsi="Arial" w:cs="Arial"/>
          <w:bCs/>
          <w:color w:val="000000"/>
          <w:sz w:val="22"/>
          <w:szCs w:val="22"/>
        </w:rPr>
        <w:t xml:space="preserve"> </w:t>
      </w:r>
      <w:r>
        <w:rPr>
          <w:rFonts w:ascii="Arial" w:hAnsi="Arial" w:cs="Arial"/>
          <w:bCs/>
          <w:color w:val="000000"/>
          <w:sz w:val="22"/>
          <w:szCs w:val="22"/>
        </w:rPr>
        <w:t>au seuil établi,</w:t>
      </w:r>
      <w:r w:rsidRPr="00520C03">
        <w:rPr>
          <w:rFonts w:ascii="Arial" w:hAnsi="Arial" w:cs="Arial"/>
          <w:bCs/>
          <w:color w:val="000000"/>
          <w:sz w:val="22"/>
          <w:szCs w:val="22"/>
        </w:rPr>
        <w:t xml:space="preserve"> soit</w:t>
      </w:r>
      <w:r>
        <w:rPr>
          <w:rFonts w:ascii="Arial" w:hAnsi="Arial" w:cs="Arial"/>
          <w:bCs/>
          <w:color w:val="000000"/>
          <w:sz w:val="22"/>
          <w:szCs w:val="22"/>
        </w:rPr>
        <w:t xml:space="preserve"> six </w:t>
      </w:r>
      <w:r w:rsidRPr="00520C03">
        <w:rPr>
          <w:rFonts w:ascii="Arial" w:hAnsi="Arial" w:cs="Arial"/>
          <w:bCs/>
          <w:color w:val="000000"/>
          <w:sz w:val="22"/>
          <w:szCs w:val="22"/>
        </w:rPr>
        <w:t xml:space="preserve">installations de </w:t>
      </w:r>
      <w:r>
        <w:rPr>
          <w:rFonts w:ascii="Arial" w:hAnsi="Arial" w:cs="Arial"/>
          <w:bCs/>
          <w:color w:val="000000"/>
          <w:sz w:val="22"/>
          <w:szCs w:val="22"/>
        </w:rPr>
        <w:t xml:space="preserve">moins </w:t>
      </w:r>
      <w:r w:rsidRPr="00520C03">
        <w:rPr>
          <w:rFonts w:ascii="Arial" w:hAnsi="Arial" w:cs="Arial"/>
          <w:bCs/>
          <w:color w:val="000000"/>
          <w:sz w:val="22"/>
          <w:szCs w:val="22"/>
        </w:rPr>
        <w:t>qu’en 201</w:t>
      </w:r>
      <w:r>
        <w:rPr>
          <w:rFonts w:ascii="Arial" w:hAnsi="Arial" w:cs="Arial"/>
          <w:bCs/>
          <w:color w:val="000000"/>
          <w:sz w:val="22"/>
          <w:szCs w:val="22"/>
        </w:rPr>
        <w:t>2</w:t>
      </w:r>
      <w:r>
        <w:rPr>
          <w:rFonts w:ascii="Arial" w:hAnsi="Arial" w:cs="Arial"/>
          <w:bCs/>
          <w:color w:val="000000"/>
          <w:sz w:val="22"/>
          <w:szCs w:val="22"/>
        </w:rPr>
        <w:noBreakHyphen/>
      </w:r>
      <w:r w:rsidRPr="00520C03">
        <w:rPr>
          <w:rFonts w:ascii="Arial" w:hAnsi="Arial" w:cs="Arial"/>
          <w:bCs/>
          <w:color w:val="000000"/>
          <w:sz w:val="22"/>
          <w:szCs w:val="22"/>
        </w:rPr>
        <w:t>201</w:t>
      </w:r>
      <w:r>
        <w:rPr>
          <w:rFonts w:ascii="Arial" w:hAnsi="Arial" w:cs="Arial"/>
          <w:bCs/>
          <w:color w:val="000000"/>
          <w:sz w:val="22"/>
          <w:szCs w:val="22"/>
        </w:rPr>
        <w:t>3</w:t>
      </w:r>
      <w:r w:rsidRPr="00653C35">
        <w:rPr>
          <w:rFonts w:ascii="Arial" w:hAnsi="Arial" w:cs="Arial"/>
          <w:bCs/>
          <w:color w:val="000000"/>
          <w:sz w:val="22"/>
          <w:szCs w:val="22"/>
        </w:rPr>
        <w:t xml:space="preserve">. </w:t>
      </w:r>
      <w:r w:rsidRPr="00653C35">
        <w:rPr>
          <w:rFonts w:ascii="Arial" w:hAnsi="Arial" w:cs="Arial"/>
          <w:color w:val="000000"/>
          <w:sz w:val="22"/>
          <w:szCs w:val="22"/>
        </w:rPr>
        <w:t xml:space="preserve">L’utilisation grandissante d’un test de laboratoire plus sensible </w:t>
      </w:r>
      <w:r w:rsidRPr="00653C35">
        <w:rPr>
          <w:rFonts w:ascii="Arial" w:hAnsi="Arial" w:cs="Arial"/>
          <w:color w:val="000000"/>
          <w:sz w:val="22"/>
          <w:szCs w:val="22"/>
        </w:rPr>
        <w:lastRenderedPageBreak/>
        <w:t>pourrait expliquer, en partie, le dépassement du seuil établi par un plus grand nombre d’i</w:t>
      </w:r>
      <w:r w:rsidR="00A14593">
        <w:rPr>
          <w:rFonts w:ascii="Arial" w:hAnsi="Arial" w:cs="Arial"/>
          <w:color w:val="000000"/>
          <w:sz w:val="22"/>
          <w:szCs w:val="22"/>
        </w:rPr>
        <w:t xml:space="preserve">nstallations. </w:t>
      </w:r>
    </w:p>
    <w:p w:rsidR="0080369D" w:rsidRPr="0080369D" w:rsidRDefault="0080369D" w:rsidP="00E867B2">
      <w:pPr>
        <w:spacing w:before="120"/>
        <w:ind w:left="741" w:hanging="57"/>
        <w:jc w:val="both"/>
        <w:rPr>
          <w:rFonts w:ascii="Arial" w:hAnsi="Arial" w:cs="Arial"/>
          <w:b/>
          <w:sz w:val="22"/>
          <w:szCs w:val="22"/>
        </w:rPr>
      </w:pPr>
    </w:p>
    <w:p w:rsidR="00A14593" w:rsidRPr="00334CCF" w:rsidRDefault="00E867B2" w:rsidP="00A14593">
      <w:pPr>
        <w:tabs>
          <w:tab w:val="left" w:pos="709"/>
        </w:tabs>
        <w:spacing w:after="120"/>
        <w:ind w:left="708"/>
        <w:jc w:val="both"/>
        <w:rPr>
          <w:rFonts w:ascii="Arial" w:hAnsi="Arial" w:cs="Arial"/>
          <w:color w:val="000000"/>
          <w:sz w:val="22"/>
          <w:szCs w:val="22"/>
        </w:rPr>
      </w:pPr>
      <w:r>
        <w:rPr>
          <w:rFonts w:ascii="Arial" w:hAnsi="Arial" w:cs="Arial"/>
          <w:sz w:val="22"/>
          <w:szCs w:val="22"/>
        </w:rPr>
        <w:tab/>
      </w:r>
      <w:r w:rsidR="00A14593" w:rsidRPr="00A14593">
        <w:rPr>
          <w:rFonts w:ascii="Arial" w:hAnsi="Arial" w:cs="Arial"/>
          <w:b/>
          <w:color w:val="000000"/>
          <w:sz w:val="22"/>
          <w:szCs w:val="22"/>
        </w:rPr>
        <w:t>36.5</w:t>
      </w:r>
      <w:r w:rsidR="00A14593" w:rsidRPr="00A14593">
        <w:rPr>
          <w:rFonts w:ascii="Arial" w:hAnsi="Arial" w:cs="Arial"/>
          <w:b/>
          <w:color w:val="000000"/>
          <w:sz w:val="22"/>
          <w:szCs w:val="22"/>
        </w:rPr>
        <w:tab/>
        <w:t>Ressources infirmières en PCI</w:t>
      </w:r>
      <w:r w:rsidR="00E07587">
        <w:rPr>
          <w:rFonts w:ascii="Arial" w:hAnsi="Arial" w:cs="Arial"/>
          <w:b/>
          <w:color w:val="000000"/>
          <w:sz w:val="22"/>
          <w:szCs w:val="22"/>
        </w:rPr>
        <w:t xml:space="preserve"> </w:t>
      </w:r>
      <w:r w:rsidR="00E07587" w:rsidRPr="00E07587">
        <w:rPr>
          <w:rFonts w:ascii="Arial" w:hAnsi="Arial" w:cs="Arial"/>
          <w:color w:val="000000"/>
          <w:sz w:val="22"/>
          <w:szCs w:val="22"/>
        </w:rPr>
        <w:t>(</w:t>
      </w:r>
      <w:proofErr w:type="spellStart"/>
      <w:r w:rsidR="00A53EC6">
        <w:rPr>
          <w:rFonts w:ascii="Arial" w:hAnsi="Arial" w:cs="Arial"/>
          <w:color w:val="000000"/>
          <w:sz w:val="22"/>
          <w:szCs w:val="22"/>
        </w:rPr>
        <w:t>cf</w:t>
      </w:r>
      <w:proofErr w:type="spellEnd"/>
      <w:r w:rsidR="00A53EC6">
        <w:rPr>
          <w:rFonts w:ascii="Arial" w:hAnsi="Arial" w:cs="Arial"/>
          <w:color w:val="000000"/>
          <w:sz w:val="22"/>
          <w:szCs w:val="22"/>
        </w:rPr>
        <w:t xml:space="preserve"> </w:t>
      </w:r>
      <w:r w:rsidR="00E07587" w:rsidRPr="00E07587">
        <w:rPr>
          <w:rFonts w:ascii="Arial" w:hAnsi="Arial" w:cs="Arial"/>
          <w:color w:val="000000"/>
          <w:sz w:val="22"/>
          <w:szCs w:val="22"/>
        </w:rPr>
        <w:t>fiche</w:t>
      </w:r>
      <w:r w:rsidR="00A53EC6">
        <w:rPr>
          <w:rFonts w:ascii="Arial" w:hAnsi="Arial" w:cs="Arial"/>
          <w:color w:val="000000"/>
          <w:sz w:val="22"/>
          <w:szCs w:val="22"/>
        </w:rPr>
        <w:t>)</w:t>
      </w:r>
    </w:p>
    <w:p w:rsidR="003726BE" w:rsidRDefault="00E07587" w:rsidP="003726BE">
      <w:pPr>
        <w:tabs>
          <w:tab w:val="left" w:pos="709"/>
        </w:tabs>
        <w:spacing w:after="120"/>
        <w:ind w:left="708"/>
        <w:jc w:val="both"/>
        <w:rPr>
          <w:rFonts w:ascii="Arial" w:hAnsi="Arial" w:cs="Arial"/>
          <w:sz w:val="22"/>
          <w:szCs w:val="22"/>
        </w:rPr>
      </w:pPr>
      <w:r>
        <w:rPr>
          <w:rFonts w:ascii="Arial" w:hAnsi="Arial" w:cs="Arial"/>
          <w:sz w:val="22"/>
          <w:szCs w:val="22"/>
        </w:rPr>
        <w:t xml:space="preserve">Mme </w:t>
      </w:r>
      <w:proofErr w:type="spellStart"/>
      <w:r>
        <w:rPr>
          <w:rFonts w:ascii="Arial" w:hAnsi="Arial" w:cs="Arial"/>
          <w:sz w:val="22"/>
          <w:szCs w:val="22"/>
        </w:rPr>
        <w:t>Laperrière</w:t>
      </w:r>
      <w:proofErr w:type="spellEnd"/>
      <w:r>
        <w:rPr>
          <w:rFonts w:ascii="Arial" w:hAnsi="Arial" w:cs="Arial"/>
          <w:sz w:val="22"/>
          <w:szCs w:val="22"/>
        </w:rPr>
        <w:t xml:space="preserve"> et Mme Tremblay ont rencontré les répondants régionaux et des directrices des soins infirmiers  d’établissements </w:t>
      </w:r>
      <w:r w:rsidR="00A53EC6">
        <w:rPr>
          <w:rFonts w:ascii="Arial" w:hAnsi="Arial" w:cs="Arial"/>
          <w:sz w:val="22"/>
          <w:szCs w:val="22"/>
        </w:rPr>
        <w:t xml:space="preserve">le 4 juin </w:t>
      </w:r>
      <w:r>
        <w:rPr>
          <w:rFonts w:ascii="Arial" w:hAnsi="Arial" w:cs="Arial"/>
          <w:sz w:val="22"/>
          <w:szCs w:val="22"/>
        </w:rPr>
        <w:t>afin d’obtenir leur soutien à la formation et au développement de l’expertise des conseillères et infirmières cliniciennes spécialisées en PCI</w:t>
      </w:r>
      <w:r w:rsidR="00A53EC6">
        <w:rPr>
          <w:rFonts w:ascii="Arial" w:hAnsi="Arial" w:cs="Arial"/>
          <w:sz w:val="22"/>
          <w:szCs w:val="22"/>
        </w:rPr>
        <w:t>. Les moyens mis sur la table sont les suivants :</w:t>
      </w:r>
    </w:p>
    <w:p w:rsidR="00A53EC6" w:rsidRPr="00A53EC6" w:rsidRDefault="00A53EC6" w:rsidP="00E60E58">
      <w:pPr>
        <w:numPr>
          <w:ilvl w:val="0"/>
          <w:numId w:val="13"/>
        </w:numPr>
        <w:tabs>
          <w:tab w:val="left" w:pos="-720"/>
        </w:tabs>
        <w:spacing w:after="54"/>
        <w:ind w:left="1068"/>
        <w:jc w:val="both"/>
        <w:rPr>
          <w:rFonts w:ascii="Arial" w:hAnsi="Arial" w:cs="Arial"/>
          <w:sz w:val="22"/>
          <w:szCs w:val="22"/>
        </w:rPr>
      </w:pPr>
      <w:r w:rsidRPr="00A53EC6">
        <w:rPr>
          <w:rFonts w:ascii="Arial" w:hAnsi="Arial" w:cs="Arial"/>
          <w:sz w:val="22"/>
          <w:szCs w:val="22"/>
        </w:rPr>
        <w:t>Pour la conseillère :</w:t>
      </w:r>
    </w:p>
    <w:p w:rsidR="00A53EC6" w:rsidRPr="00A53EC6" w:rsidRDefault="00A53EC6" w:rsidP="00E60E58">
      <w:pPr>
        <w:numPr>
          <w:ilvl w:val="0"/>
          <w:numId w:val="14"/>
        </w:numPr>
        <w:tabs>
          <w:tab w:val="left" w:pos="-720"/>
        </w:tabs>
        <w:spacing w:after="54"/>
        <w:ind w:left="1788"/>
        <w:jc w:val="both"/>
        <w:rPr>
          <w:rFonts w:ascii="Arial" w:hAnsi="Arial" w:cs="Arial"/>
          <w:sz w:val="22"/>
          <w:szCs w:val="22"/>
        </w:rPr>
      </w:pPr>
      <w:r w:rsidRPr="00A53EC6">
        <w:rPr>
          <w:rFonts w:ascii="Arial" w:hAnsi="Arial" w:cs="Arial"/>
          <w:sz w:val="22"/>
          <w:szCs w:val="22"/>
        </w:rPr>
        <w:t>prendre les dispositions nécessaires afin que les conseillères nouvellement affectée</w:t>
      </w:r>
      <w:r w:rsidR="00293E61">
        <w:rPr>
          <w:rFonts w:ascii="Arial" w:hAnsi="Arial" w:cs="Arial"/>
          <w:sz w:val="22"/>
          <w:szCs w:val="22"/>
        </w:rPr>
        <w:t>s</w:t>
      </w:r>
      <w:r w:rsidRPr="00A53EC6">
        <w:rPr>
          <w:rFonts w:ascii="Arial" w:hAnsi="Arial" w:cs="Arial"/>
          <w:sz w:val="22"/>
          <w:szCs w:val="22"/>
        </w:rPr>
        <w:t xml:space="preserve"> au programme de la PCI soient incitée</w:t>
      </w:r>
      <w:r w:rsidR="00293E61">
        <w:rPr>
          <w:rFonts w:ascii="Arial" w:hAnsi="Arial" w:cs="Arial"/>
          <w:sz w:val="22"/>
          <w:szCs w:val="22"/>
        </w:rPr>
        <w:t>s</w:t>
      </w:r>
      <w:r w:rsidRPr="00A53EC6">
        <w:rPr>
          <w:rFonts w:ascii="Arial" w:hAnsi="Arial" w:cs="Arial"/>
          <w:sz w:val="22"/>
          <w:szCs w:val="22"/>
        </w:rPr>
        <w:t xml:space="preserve"> à suivre le cours d’introduction à la PCI dans la première année de titularisation (selon les disponibilités offertes par les universités). </w:t>
      </w:r>
    </w:p>
    <w:p w:rsidR="00A53EC6" w:rsidRPr="00A53EC6" w:rsidRDefault="00A53EC6" w:rsidP="00E60E58">
      <w:pPr>
        <w:numPr>
          <w:ilvl w:val="0"/>
          <w:numId w:val="13"/>
        </w:numPr>
        <w:tabs>
          <w:tab w:val="left" w:pos="-720"/>
        </w:tabs>
        <w:spacing w:after="54"/>
        <w:ind w:left="1068"/>
        <w:jc w:val="both"/>
        <w:rPr>
          <w:rFonts w:ascii="Arial" w:hAnsi="Arial" w:cs="Arial"/>
          <w:sz w:val="22"/>
          <w:szCs w:val="22"/>
        </w:rPr>
      </w:pPr>
      <w:r w:rsidRPr="00A53EC6">
        <w:rPr>
          <w:rFonts w:ascii="Arial" w:hAnsi="Arial" w:cs="Arial"/>
          <w:sz w:val="22"/>
          <w:szCs w:val="22"/>
        </w:rPr>
        <w:t>Pour l’infirmière clinicienne spécialisée en prévention et contrôle des infections :</w:t>
      </w:r>
    </w:p>
    <w:p w:rsidR="00A53EC6" w:rsidRPr="00A53EC6" w:rsidRDefault="00A53EC6" w:rsidP="00E60E58">
      <w:pPr>
        <w:tabs>
          <w:tab w:val="left" w:pos="-720"/>
        </w:tabs>
        <w:spacing w:after="54"/>
        <w:ind w:left="1428"/>
        <w:jc w:val="both"/>
        <w:rPr>
          <w:rFonts w:ascii="Arial" w:hAnsi="Arial" w:cs="Arial"/>
          <w:sz w:val="22"/>
          <w:szCs w:val="22"/>
        </w:rPr>
      </w:pPr>
      <w:r w:rsidRPr="00A53EC6">
        <w:rPr>
          <w:rFonts w:ascii="Arial" w:hAnsi="Arial" w:cs="Arial"/>
          <w:sz w:val="22"/>
          <w:szCs w:val="22"/>
        </w:rPr>
        <w:t xml:space="preserve">L’objectif étant que d’ici 3 à 5  ans chaque établissement du Québec puisse compter sur une telle expertise </w:t>
      </w:r>
    </w:p>
    <w:p w:rsidR="00A53EC6" w:rsidRPr="00A53EC6" w:rsidRDefault="00A53EC6" w:rsidP="00E60E58">
      <w:pPr>
        <w:numPr>
          <w:ilvl w:val="0"/>
          <w:numId w:val="14"/>
        </w:numPr>
        <w:tabs>
          <w:tab w:val="left" w:pos="-720"/>
        </w:tabs>
        <w:spacing w:after="54"/>
        <w:ind w:left="1788"/>
        <w:jc w:val="both"/>
        <w:rPr>
          <w:rFonts w:ascii="Arial" w:hAnsi="Arial" w:cs="Arial"/>
          <w:sz w:val="22"/>
          <w:szCs w:val="22"/>
        </w:rPr>
      </w:pPr>
      <w:r w:rsidRPr="00A53EC6">
        <w:rPr>
          <w:rFonts w:ascii="Arial" w:hAnsi="Arial" w:cs="Arial"/>
          <w:sz w:val="22"/>
          <w:szCs w:val="22"/>
        </w:rPr>
        <w:t xml:space="preserve">envisager la mise en œuvre d’un programme d’intéressement à la spécialité au niveau local et régional. À l’exemple du  programme de relève des cadres, la mise en place d’incitatifs est souhaitée (remboursement des frais de scolarité, journées de libération pour études, </w:t>
      </w:r>
      <w:proofErr w:type="spellStart"/>
      <w:r w:rsidRPr="00A53EC6">
        <w:rPr>
          <w:rFonts w:ascii="Arial" w:hAnsi="Arial" w:cs="Arial"/>
          <w:sz w:val="22"/>
          <w:szCs w:val="22"/>
        </w:rPr>
        <w:t>etc</w:t>
      </w:r>
      <w:proofErr w:type="spellEnd"/>
      <w:r w:rsidRPr="00A53EC6">
        <w:rPr>
          <w:rFonts w:ascii="Arial" w:hAnsi="Arial" w:cs="Arial"/>
          <w:sz w:val="22"/>
          <w:szCs w:val="22"/>
        </w:rPr>
        <w:t xml:space="preserve">) </w:t>
      </w:r>
    </w:p>
    <w:p w:rsidR="00A26C06" w:rsidRDefault="00A53EC6" w:rsidP="00E60E58">
      <w:pPr>
        <w:pStyle w:val="Paragraphedeliste"/>
        <w:numPr>
          <w:ilvl w:val="0"/>
          <w:numId w:val="14"/>
        </w:numPr>
        <w:spacing w:after="120"/>
        <w:ind w:left="1788"/>
        <w:jc w:val="both"/>
        <w:rPr>
          <w:rFonts w:ascii="Arial" w:hAnsi="Arial" w:cs="Arial"/>
        </w:rPr>
      </w:pPr>
      <w:r w:rsidRPr="00A53EC6">
        <w:rPr>
          <w:rFonts w:ascii="Arial" w:hAnsi="Arial" w:cs="Arial"/>
        </w:rPr>
        <w:t>pour les infirmières déjà promues au titre de spécialiste, s’assurer que chaque établissement reconnaisse ce titre.</w:t>
      </w:r>
    </w:p>
    <w:p w:rsidR="00334CCF" w:rsidRDefault="00A53EC6" w:rsidP="00E60E58">
      <w:pPr>
        <w:spacing w:after="120"/>
        <w:ind w:left="720"/>
        <w:jc w:val="both"/>
        <w:rPr>
          <w:rFonts w:ascii="Arial" w:hAnsi="Arial" w:cs="Arial"/>
          <w:sz w:val="22"/>
          <w:szCs w:val="22"/>
        </w:rPr>
      </w:pPr>
      <w:r w:rsidRPr="00334CCF">
        <w:rPr>
          <w:rFonts w:ascii="Arial" w:hAnsi="Arial" w:cs="Arial"/>
          <w:sz w:val="22"/>
          <w:szCs w:val="22"/>
        </w:rPr>
        <w:t>Mme Danielle Fleury, direction des soins infirmiers à la DGSSMU nous a assuré</w:t>
      </w:r>
      <w:r w:rsidR="00293E61">
        <w:rPr>
          <w:rFonts w:ascii="Arial" w:hAnsi="Arial" w:cs="Arial"/>
          <w:sz w:val="22"/>
          <w:szCs w:val="22"/>
        </w:rPr>
        <w:t>s</w:t>
      </w:r>
      <w:r w:rsidRPr="00334CCF">
        <w:rPr>
          <w:rFonts w:ascii="Arial" w:hAnsi="Arial" w:cs="Arial"/>
          <w:sz w:val="22"/>
          <w:szCs w:val="22"/>
        </w:rPr>
        <w:t xml:space="preserve"> qu’un suivi </w:t>
      </w:r>
      <w:r w:rsidR="00334CCF" w:rsidRPr="00334CCF">
        <w:rPr>
          <w:rFonts w:ascii="Arial" w:hAnsi="Arial" w:cs="Arial"/>
          <w:sz w:val="22"/>
          <w:szCs w:val="22"/>
        </w:rPr>
        <w:t xml:space="preserve">régulier </w:t>
      </w:r>
      <w:r w:rsidR="00334CCF">
        <w:rPr>
          <w:rFonts w:ascii="Arial" w:hAnsi="Arial" w:cs="Arial"/>
          <w:sz w:val="22"/>
          <w:szCs w:val="22"/>
        </w:rPr>
        <w:t xml:space="preserve">de l’évolution du dossier serait fait dans le cadre des rencontres des répondants DSI dans le courant de la prochaine année. À suivre. </w:t>
      </w:r>
    </w:p>
    <w:p w:rsidR="00E1787D" w:rsidRDefault="00334CCF" w:rsidP="00E60E58">
      <w:pPr>
        <w:spacing w:after="120"/>
        <w:ind w:left="720"/>
        <w:jc w:val="both"/>
        <w:rPr>
          <w:rFonts w:ascii="Arial" w:hAnsi="Arial" w:cs="Arial"/>
          <w:sz w:val="22"/>
          <w:szCs w:val="22"/>
        </w:rPr>
      </w:pPr>
      <w:r>
        <w:rPr>
          <w:rFonts w:ascii="Arial" w:hAnsi="Arial" w:cs="Arial"/>
          <w:sz w:val="22"/>
          <w:szCs w:val="22"/>
        </w:rPr>
        <w:t xml:space="preserve">Par ailleurs, les membres soulignent que le cours d’introduction à la PCI est très exigeant et demande que l’attribution des crédits pour ce cours soit majorée. Le suivi est fait auprès de Mme Lucie </w:t>
      </w:r>
      <w:proofErr w:type="spellStart"/>
      <w:r>
        <w:rPr>
          <w:rFonts w:ascii="Arial" w:hAnsi="Arial" w:cs="Arial"/>
          <w:sz w:val="22"/>
          <w:szCs w:val="22"/>
        </w:rPr>
        <w:t>Beaudreau</w:t>
      </w:r>
      <w:proofErr w:type="spellEnd"/>
      <w:r>
        <w:rPr>
          <w:rFonts w:ascii="Arial" w:hAnsi="Arial" w:cs="Arial"/>
          <w:sz w:val="22"/>
          <w:szCs w:val="22"/>
        </w:rPr>
        <w:t xml:space="preserve">, chargée de cours à l’Université de Sherbrooke, qui apportera la demande au comité de programme.  </w:t>
      </w:r>
      <w:r w:rsidR="00E1787D">
        <w:rPr>
          <w:rFonts w:ascii="Arial" w:hAnsi="Arial" w:cs="Arial"/>
          <w:sz w:val="22"/>
          <w:szCs w:val="22"/>
        </w:rPr>
        <w:t xml:space="preserve">De plus, des contacts ont été établis avec l’université de Sherbrooke pour s’assurer de la disponibilité du cours qui, pour le moment est offert une seule fois /année à la session hivernale. </w:t>
      </w:r>
    </w:p>
    <w:p w:rsidR="00E1787D" w:rsidRDefault="00E1787D" w:rsidP="00A53EC6">
      <w:pPr>
        <w:spacing w:after="120"/>
        <w:ind w:left="720"/>
        <w:jc w:val="both"/>
        <w:rPr>
          <w:rFonts w:ascii="Arial" w:hAnsi="Arial" w:cs="Arial"/>
          <w:sz w:val="22"/>
          <w:szCs w:val="22"/>
        </w:rPr>
      </w:pPr>
    </w:p>
    <w:p w:rsidR="00E1787D" w:rsidRPr="00E1787D" w:rsidRDefault="00E1787D" w:rsidP="00E1787D">
      <w:pPr>
        <w:tabs>
          <w:tab w:val="left" w:pos="709"/>
          <w:tab w:val="num" w:pos="1320"/>
        </w:tabs>
        <w:spacing w:after="120"/>
        <w:ind w:left="709" w:hanging="709"/>
        <w:jc w:val="both"/>
        <w:rPr>
          <w:rFonts w:ascii="Arial" w:hAnsi="Arial" w:cs="Arial"/>
          <w:b/>
          <w:sz w:val="22"/>
          <w:szCs w:val="22"/>
        </w:rPr>
      </w:pPr>
      <w:r w:rsidRPr="00E1787D">
        <w:rPr>
          <w:rFonts w:ascii="Arial" w:hAnsi="Arial" w:cs="Arial"/>
          <w:b/>
          <w:sz w:val="22"/>
          <w:szCs w:val="22"/>
        </w:rPr>
        <w:t xml:space="preserve">36.6 </w:t>
      </w:r>
      <w:r w:rsidRPr="00E1787D">
        <w:rPr>
          <w:rFonts w:ascii="Arial" w:hAnsi="Arial" w:cs="Arial"/>
          <w:b/>
          <w:sz w:val="22"/>
          <w:szCs w:val="22"/>
        </w:rPr>
        <w:tab/>
        <w:t>Plan d’action sur les infections nosocomiales 2015-2020 : discussion (document joint)</w:t>
      </w:r>
    </w:p>
    <w:p w:rsidR="00392ABB" w:rsidRDefault="00392ABB" w:rsidP="00392ABB">
      <w:pPr>
        <w:autoSpaceDE w:val="0"/>
        <w:autoSpaceDN w:val="0"/>
        <w:adjustRightInd w:val="0"/>
        <w:ind w:left="709" w:hanging="1"/>
        <w:jc w:val="both"/>
        <w:rPr>
          <w:rFonts w:ascii="Arial" w:hAnsi="Arial" w:cs="Arial"/>
          <w:sz w:val="22"/>
          <w:szCs w:val="22"/>
        </w:rPr>
      </w:pPr>
      <w:r>
        <w:rPr>
          <w:rFonts w:ascii="Arial" w:hAnsi="Arial" w:cs="Arial"/>
          <w:sz w:val="22"/>
          <w:szCs w:val="22"/>
        </w:rPr>
        <w:t xml:space="preserve">- </w:t>
      </w:r>
      <w:r w:rsidRPr="00392ABB">
        <w:rPr>
          <w:rFonts w:ascii="Arial" w:hAnsi="Arial" w:cs="Arial"/>
          <w:b/>
          <w:sz w:val="22"/>
          <w:szCs w:val="22"/>
        </w:rPr>
        <w:t>Direction des affaires pharmaceutiques et du médicament</w:t>
      </w:r>
      <w:r>
        <w:rPr>
          <w:rFonts w:ascii="Arial" w:hAnsi="Arial" w:cs="Arial"/>
          <w:sz w:val="22"/>
          <w:szCs w:val="22"/>
        </w:rPr>
        <w:t>, Dolorès Lepage-Savary: surveillance de l’utilisation optimale des antibiotiques, (doc. p. 13)</w:t>
      </w:r>
    </w:p>
    <w:p w:rsidR="00392ABB" w:rsidRDefault="00392ABB" w:rsidP="00392ABB">
      <w:pPr>
        <w:autoSpaceDE w:val="0"/>
        <w:autoSpaceDN w:val="0"/>
        <w:adjustRightInd w:val="0"/>
        <w:ind w:left="709" w:hanging="1"/>
        <w:jc w:val="both"/>
        <w:rPr>
          <w:rFonts w:ascii="Arial" w:hAnsi="Arial" w:cs="Arial"/>
          <w:sz w:val="22"/>
          <w:szCs w:val="22"/>
        </w:rPr>
      </w:pPr>
    </w:p>
    <w:p w:rsidR="00392ABB" w:rsidRDefault="00392ABB" w:rsidP="00392ABB">
      <w:pPr>
        <w:autoSpaceDE w:val="0"/>
        <w:autoSpaceDN w:val="0"/>
        <w:adjustRightInd w:val="0"/>
        <w:ind w:left="709" w:hanging="1"/>
        <w:jc w:val="both"/>
        <w:rPr>
          <w:rFonts w:ascii="Arial" w:hAnsi="Arial" w:cs="Arial"/>
          <w:sz w:val="22"/>
          <w:szCs w:val="22"/>
        </w:rPr>
      </w:pPr>
      <w:r>
        <w:rPr>
          <w:rFonts w:ascii="Arial" w:hAnsi="Arial" w:cs="Arial"/>
          <w:sz w:val="22"/>
          <w:szCs w:val="22"/>
        </w:rPr>
        <w:t xml:space="preserve">Mme Lepage-Savary résume la circulaire ministérielle </w:t>
      </w:r>
      <w:r w:rsidRPr="00457DFE">
        <w:rPr>
          <w:rFonts w:ascii="Arial" w:hAnsi="Arial" w:cs="Arial"/>
          <w:sz w:val="22"/>
          <w:szCs w:val="22"/>
        </w:rPr>
        <w:t>2011-021</w:t>
      </w:r>
      <w:r>
        <w:rPr>
          <w:rFonts w:ascii="Arial" w:hAnsi="Arial" w:cs="Arial"/>
          <w:sz w:val="22"/>
          <w:szCs w:val="22"/>
        </w:rPr>
        <w:t xml:space="preserve"> émise en juin 2011 ainsi que le bilan de la situation élaboré suite au sondage effectué en janvier 2014 dans les établissements du Québec. </w:t>
      </w:r>
    </w:p>
    <w:p w:rsidR="00392ABB" w:rsidRPr="00457DFE" w:rsidRDefault="00392ABB" w:rsidP="00392ABB">
      <w:pPr>
        <w:autoSpaceDE w:val="0"/>
        <w:autoSpaceDN w:val="0"/>
        <w:adjustRightInd w:val="0"/>
        <w:ind w:left="708"/>
        <w:jc w:val="both"/>
        <w:rPr>
          <w:rFonts w:ascii="Arial" w:hAnsi="Arial" w:cs="Arial"/>
          <w:sz w:val="22"/>
          <w:szCs w:val="22"/>
        </w:rPr>
      </w:pPr>
      <w:r w:rsidRPr="00457DFE">
        <w:rPr>
          <w:rFonts w:ascii="Arial" w:hAnsi="Arial" w:cs="Arial"/>
          <w:sz w:val="22"/>
          <w:szCs w:val="22"/>
        </w:rPr>
        <w:t xml:space="preserve">1- De façon générale, les agences régionales n'ont pas désigné, de façon formelle, une entité responsable du programme de surveillance de l'usage optimal des antibiotiques en établissement de santé. </w:t>
      </w:r>
      <w:r>
        <w:rPr>
          <w:rFonts w:ascii="Arial" w:hAnsi="Arial" w:cs="Arial"/>
          <w:sz w:val="22"/>
          <w:szCs w:val="22"/>
        </w:rPr>
        <w:t xml:space="preserve">Cependant, </w:t>
      </w:r>
      <w:r w:rsidRPr="00457DFE">
        <w:rPr>
          <w:rFonts w:ascii="Arial" w:hAnsi="Arial" w:cs="Arial"/>
          <w:sz w:val="22"/>
          <w:szCs w:val="22"/>
        </w:rPr>
        <w:t xml:space="preserve">selon l’information colligée, un suivi du programme </w:t>
      </w:r>
      <w:r>
        <w:rPr>
          <w:rFonts w:ascii="Arial" w:hAnsi="Arial" w:cs="Arial"/>
          <w:sz w:val="22"/>
          <w:szCs w:val="22"/>
        </w:rPr>
        <w:t xml:space="preserve">serait </w:t>
      </w:r>
      <w:r w:rsidRPr="00457DFE">
        <w:rPr>
          <w:rFonts w:ascii="Arial" w:hAnsi="Arial" w:cs="Arial"/>
          <w:sz w:val="22"/>
          <w:szCs w:val="22"/>
        </w:rPr>
        <w:t>assuré par l'entremise des tables régionales de prévention des infections nosocomiales (TRPIN).</w:t>
      </w:r>
    </w:p>
    <w:p w:rsidR="00392ABB" w:rsidRDefault="00392ABB" w:rsidP="00392ABB">
      <w:pPr>
        <w:autoSpaceDE w:val="0"/>
        <w:autoSpaceDN w:val="0"/>
        <w:adjustRightInd w:val="0"/>
        <w:ind w:left="708"/>
        <w:jc w:val="both"/>
        <w:rPr>
          <w:rFonts w:ascii="Arial" w:hAnsi="Arial" w:cs="Arial"/>
          <w:sz w:val="22"/>
          <w:szCs w:val="22"/>
        </w:rPr>
      </w:pPr>
      <w:r w:rsidRPr="00C702AC">
        <w:rPr>
          <w:rFonts w:ascii="Arial" w:hAnsi="Arial" w:cs="Arial"/>
          <w:sz w:val="22"/>
          <w:szCs w:val="22"/>
        </w:rPr>
        <w:lastRenderedPageBreak/>
        <w:t xml:space="preserve">2- les établissements de santé ne transmettent pas aux agences régionales, de façon systématique, les résultats de leur programme de surveillance de l'usage des antibiotiques. </w:t>
      </w:r>
    </w:p>
    <w:p w:rsidR="00392ABB" w:rsidRDefault="00392ABB" w:rsidP="00392ABB">
      <w:pPr>
        <w:autoSpaceDE w:val="0"/>
        <w:autoSpaceDN w:val="0"/>
        <w:adjustRightInd w:val="0"/>
        <w:ind w:left="708"/>
        <w:jc w:val="both"/>
        <w:rPr>
          <w:rFonts w:ascii="Arial" w:hAnsi="Arial" w:cs="Arial"/>
          <w:sz w:val="22"/>
          <w:szCs w:val="22"/>
        </w:rPr>
      </w:pPr>
      <w:r>
        <w:rPr>
          <w:rFonts w:ascii="Arial" w:hAnsi="Arial" w:cs="Arial"/>
          <w:sz w:val="22"/>
          <w:szCs w:val="22"/>
        </w:rPr>
        <w:t xml:space="preserve">3- </w:t>
      </w:r>
      <w:r w:rsidRPr="00457DFE">
        <w:rPr>
          <w:rFonts w:ascii="Arial" w:hAnsi="Arial" w:cs="Arial"/>
          <w:sz w:val="22"/>
          <w:szCs w:val="22"/>
        </w:rPr>
        <w:t>un peu moins du 1/3 des établissements concernés ont implanté toutes les mesures contenues dans la circulaire, représentant ainsi 20 établissements sur 64. La majeure partie des établissements de santé n'ont donné suite que partiellement ou pas du tout à la circulaire 2011-021 soit 36 établissements sur 64.</w:t>
      </w:r>
      <w:r>
        <w:rPr>
          <w:rFonts w:ascii="Arial" w:hAnsi="Arial" w:cs="Arial"/>
          <w:sz w:val="22"/>
          <w:szCs w:val="22"/>
        </w:rPr>
        <w:t xml:space="preserve"> </w:t>
      </w:r>
    </w:p>
    <w:p w:rsidR="00392ABB" w:rsidRDefault="00392ABB" w:rsidP="00392ABB">
      <w:pPr>
        <w:autoSpaceDE w:val="0"/>
        <w:autoSpaceDN w:val="0"/>
        <w:adjustRightInd w:val="0"/>
        <w:ind w:left="708"/>
        <w:jc w:val="both"/>
        <w:rPr>
          <w:rFonts w:ascii="Arial" w:hAnsi="Arial" w:cs="Arial"/>
          <w:sz w:val="22"/>
          <w:szCs w:val="22"/>
        </w:rPr>
      </w:pPr>
    </w:p>
    <w:p w:rsidR="00392ABB" w:rsidRDefault="00392ABB" w:rsidP="00392ABB">
      <w:pPr>
        <w:autoSpaceDE w:val="0"/>
        <w:autoSpaceDN w:val="0"/>
        <w:adjustRightInd w:val="0"/>
        <w:ind w:left="708"/>
        <w:jc w:val="both"/>
        <w:rPr>
          <w:rFonts w:ascii="Arial" w:hAnsi="Arial" w:cs="Arial"/>
          <w:sz w:val="22"/>
          <w:szCs w:val="22"/>
        </w:rPr>
      </w:pPr>
      <w:r>
        <w:rPr>
          <w:rFonts w:ascii="Arial" w:hAnsi="Arial" w:cs="Arial"/>
          <w:sz w:val="22"/>
          <w:szCs w:val="22"/>
        </w:rPr>
        <w:t>Les causes évoquées pour cette application mitigée de la circulaire seraient :</w:t>
      </w:r>
    </w:p>
    <w:p w:rsidR="00392ABB" w:rsidRDefault="00392ABB" w:rsidP="00392ABB">
      <w:pPr>
        <w:pStyle w:val="Paragraphedeliste"/>
        <w:numPr>
          <w:ilvl w:val="0"/>
          <w:numId w:val="5"/>
        </w:numPr>
        <w:autoSpaceDE w:val="0"/>
        <w:autoSpaceDN w:val="0"/>
        <w:adjustRightInd w:val="0"/>
        <w:jc w:val="both"/>
        <w:rPr>
          <w:rFonts w:ascii="Arial" w:hAnsi="Arial" w:cs="Arial"/>
        </w:rPr>
      </w:pPr>
      <w:r w:rsidRPr="00AE3354">
        <w:rPr>
          <w:rFonts w:ascii="Arial" w:hAnsi="Arial" w:cs="Arial"/>
        </w:rPr>
        <w:t xml:space="preserve">manque d’outil informatique </w:t>
      </w:r>
    </w:p>
    <w:p w:rsidR="00392ABB" w:rsidRPr="00AE3354" w:rsidRDefault="00392ABB" w:rsidP="00392ABB">
      <w:pPr>
        <w:pStyle w:val="Paragraphedeliste"/>
        <w:numPr>
          <w:ilvl w:val="0"/>
          <w:numId w:val="5"/>
        </w:numPr>
        <w:autoSpaceDE w:val="0"/>
        <w:autoSpaceDN w:val="0"/>
        <w:adjustRightInd w:val="0"/>
        <w:jc w:val="both"/>
        <w:rPr>
          <w:rFonts w:ascii="Arial" w:hAnsi="Arial" w:cs="Arial"/>
        </w:rPr>
      </w:pPr>
      <w:r w:rsidRPr="00AE3354">
        <w:rPr>
          <w:rFonts w:ascii="Arial" w:hAnsi="Arial" w:cs="Arial"/>
        </w:rPr>
        <w:t xml:space="preserve">pénurie de pharmaciens </w:t>
      </w:r>
    </w:p>
    <w:p w:rsidR="00392ABB" w:rsidRDefault="00392ABB" w:rsidP="00392ABB">
      <w:pPr>
        <w:autoSpaceDE w:val="0"/>
        <w:autoSpaceDN w:val="0"/>
        <w:adjustRightInd w:val="0"/>
        <w:ind w:left="709" w:hanging="1"/>
        <w:jc w:val="both"/>
        <w:rPr>
          <w:rFonts w:ascii="Arial" w:hAnsi="Arial" w:cs="Arial"/>
          <w:sz w:val="22"/>
          <w:szCs w:val="22"/>
        </w:rPr>
      </w:pPr>
    </w:p>
    <w:p w:rsidR="00392ABB" w:rsidRDefault="00392ABB" w:rsidP="00E60E58">
      <w:pPr>
        <w:autoSpaceDE w:val="0"/>
        <w:autoSpaceDN w:val="0"/>
        <w:adjustRightInd w:val="0"/>
        <w:ind w:left="709" w:hanging="1"/>
        <w:jc w:val="both"/>
        <w:rPr>
          <w:rFonts w:ascii="Arial" w:hAnsi="Arial" w:cs="Arial"/>
          <w:sz w:val="22"/>
          <w:szCs w:val="22"/>
        </w:rPr>
      </w:pPr>
      <w:r>
        <w:rPr>
          <w:rFonts w:ascii="Arial" w:hAnsi="Arial" w:cs="Arial"/>
          <w:sz w:val="22"/>
          <w:szCs w:val="22"/>
        </w:rPr>
        <w:t>Dans le prochain plan d’action, il faudrait favoriser des mesures structurantes :</w:t>
      </w:r>
    </w:p>
    <w:p w:rsidR="00392ABB" w:rsidRDefault="00392ABB" w:rsidP="00E60E58">
      <w:pPr>
        <w:pStyle w:val="Paragraphedeliste"/>
        <w:numPr>
          <w:ilvl w:val="0"/>
          <w:numId w:val="11"/>
        </w:numPr>
        <w:autoSpaceDE w:val="0"/>
        <w:autoSpaceDN w:val="0"/>
        <w:adjustRightInd w:val="0"/>
        <w:jc w:val="both"/>
        <w:rPr>
          <w:rFonts w:ascii="Arial" w:hAnsi="Arial" w:cs="Arial"/>
        </w:rPr>
      </w:pPr>
      <w:r>
        <w:rPr>
          <w:rFonts w:ascii="Arial" w:hAnsi="Arial" w:cs="Arial"/>
        </w:rPr>
        <w:t xml:space="preserve">une mobilisation concertée entre les établissements et les agences; </w:t>
      </w:r>
    </w:p>
    <w:p w:rsidR="00392ABB" w:rsidRDefault="00392ABB" w:rsidP="00E60E58">
      <w:pPr>
        <w:pStyle w:val="Paragraphedeliste"/>
        <w:numPr>
          <w:ilvl w:val="1"/>
          <w:numId w:val="11"/>
        </w:numPr>
        <w:autoSpaceDE w:val="0"/>
        <w:autoSpaceDN w:val="0"/>
        <w:adjustRightInd w:val="0"/>
        <w:jc w:val="both"/>
        <w:rPr>
          <w:rFonts w:ascii="Arial" w:hAnsi="Arial" w:cs="Arial"/>
        </w:rPr>
      </w:pPr>
      <w:r>
        <w:rPr>
          <w:rFonts w:ascii="Arial" w:hAnsi="Arial" w:cs="Arial"/>
        </w:rPr>
        <w:t>mobiliser les DRAMU</w:t>
      </w:r>
    </w:p>
    <w:p w:rsidR="00392ABB" w:rsidRDefault="00392ABB" w:rsidP="00E60E58">
      <w:pPr>
        <w:pStyle w:val="Paragraphedeliste"/>
        <w:numPr>
          <w:ilvl w:val="1"/>
          <w:numId w:val="11"/>
        </w:numPr>
        <w:autoSpaceDE w:val="0"/>
        <w:autoSpaceDN w:val="0"/>
        <w:adjustRightInd w:val="0"/>
        <w:jc w:val="both"/>
        <w:rPr>
          <w:rFonts w:ascii="Arial" w:hAnsi="Arial" w:cs="Arial"/>
        </w:rPr>
      </w:pPr>
      <w:r>
        <w:rPr>
          <w:rFonts w:ascii="Arial" w:hAnsi="Arial" w:cs="Arial"/>
        </w:rPr>
        <w:t>comité régional des affaires pharmaceutiques</w:t>
      </w:r>
    </w:p>
    <w:p w:rsidR="00392ABB" w:rsidRDefault="00392ABB" w:rsidP="00E60E58">
      <w:pPr>
        <w:pStyle w:val="Paragraphedeliste"/>
        <w:numPr>
          <w:ilvl w:val="1"/>
          <w:numId w:val="11"/>
        </w:numPr>
        <w:autoSpaceDE w:val="0"/>
        <w:autoSpaceDN w:val="0"/>
        <w:adjustRightInd w:val="0"/>
        <w:jc w:val="both"/>
        <w:rPr>
          <w:rFonts w:ascii="Arial" w:hAnsi="Arial" w:cs="Arial"/>
        </w:rPr>
      </w:pPr>
      <w:r>
        <w:rPr>
          <w:rFonts w:ascii="Arial" w:hAnsi="Arial" w:cs="Arial"/>
        </w:rPr>
        <w:t xml:space="preserve">avoir un répondant régional </w:t>
      </w:r>
    </w:p>
    <w:p w:rsidR="00392ABB" w:rsidRDefault="00392ABB" w:rsidP="00E60E58">
      <w:pPr>
        <w:pStyle w:val="Paragraphedeliste"/>
        <w:numPr>
          <w:ilvl w:val="1"/>
          <w:numId w:val="11"/>
        </w:numPr>
        <w:autoSpaceDE w:val="0"/>
        <w:autoSpaceDN w:val="0"/>
        <w:adjustRightInd w:val="0"/>
        <w:jc w:val="both"/>
        <w:rPr>
          <w:rFonts w:ascii="Arial" w:hAnsi="Arial" w:cs="Arial"/>
        </w:rPr>
      </w:pPr>
      <w:r>
        <w:rPr>
          <w:rFonts w:ascii="Arial" w:hAnsi="Arial" w:cs="Arial"/>
        </w:rPr>
        <w:t>avoir un répondant local (comité, professionnel)</w:t>
      </w:r>
    </w:p>
    <w:p w:rsidR="00392ABB" w:rsidRDefault="00392ABB" w:rsidP="00E60E58">
      <w:pPr>
        <w:pStyle w:val="Paragraphedeliste"/>
        <w:numPr>
          <w:ilvl w:val="0"/>
          <w:numId w:val="11"/>
        </w:numPr>
        <w:autoSpaceDE w:val="0"/>
        <w:autoSpaceDN w:val="0"/>
        <w:adjustRightInd w:val="0"/>
        <w:jc w:val="both"/>
        <w:rPr>
          <w:rFonts w:ascii="Arial" w:hAnsi="Arial" w:cs="Arial"/>
        </w:rPr>
      </w:pPr>
      <w:r>
        <w:rPr>
          <w:rFonts w:ascii="Arial" w:hAnsi="Arial" w:cs="Arial"/>
        </w:rPr>
        <w:t xml:space="preserve">rehausser les systèmes d’information, notamment fixer un objectif d’implantation de ces systèmes afin qu’en 2020, 90% des établissements ciblés puissent produire des données de suivi incluant les  DDD; des interfaces avec le laboratoire sont à privilégier. </w:t>
      </w:r>
    </w:p>
    <w:p w:rsidR="00392ABB" w:rsidRDefault="00392ABB" w:rsidP="00E60E58">
      <w:pPr>
        <w:pStyle w:val="Paragraphedeliste"/>
        <w:numPr>
          <w:ilvl w:val="0"/>
          <w:numId w:val="11"/>
        </w:numPr>
        <w:autoSpaceDE w:val="0"/>
        <w:autoSpaceDN w:val="0"/>
        <w:adjustRightInd w:val="0"/>
        <w:jc w:val="both"/>
        <w:rPr>
          <w:rFonts w:ascii="Arial" w:hAnsi="Arial" w:cs="Arial"/>
        </w:rPr>
      </w:pPr>
      <w:r>
        <w:rPr>
          <w:rFonts w:ascii="Arial" w:hAnsi="Arial" w:cs="Arial"/>
        </w:rPr>
        <w:t>s’arrimer avec le POR (pratique organisationnelle requise) d’Agrément Canada en lien avec ce dossier afin de consolider l’ensemble de la démarche;</w:t>
      </w:r>
    </w:p>
    <w:p w:rsidR="00392ABB" w:rsidRDefault="00392ABB" w:rsidP="00E60E58">
      <w:pPr>
        <w:pStyle w:val="Paragraphedeliste"/>
        <w:numPr>
          <w:ilvl w:val="0"/>
          <w:numId w:val="11"/>
        </w:numPr>
        <w:autoSpaceDE w:val="0"/>
        <w:autoSpaceDN w:val="0"/>
        <w:adjustRightInd w:val="0"/>
        <w:jc w:val="both"/>
        <w:rPr>
          <w:rFonts w:ascii="Arial" w:hAnsi="Arial" w:cs="Arial"/>
        </w:rPr>
      </w:pPr>
      <w:r>
        <w:rPr>
          <w:rFonts w:ascii="Arial" w:hAnsi="Arial" w:cs="Arial"/>
        </w:rPr>
        <w:t xml:space="preserve">élaborer un plan d’effectifs pharmaciens avec la DGPRM pour assurer une couverture des activités relatives à l’utilisation optimale des antibiotiques (pénurie de pharmaciens en établissements); </w:t>
      </w:r>
    </w:p>
    <w:p w:rsidR="00392ABB" w:rsidRDefault="00392ABB" w:rsidP="00E60E58">
      <w:pPr>
        <w:pStyle w:val="Paragraphedeliste"/>
        <w:numPr>
          <w:ilvl w:val="0"/>
          <w:numId w:val="11"/>
        </w:numPr>
        <w:autoSpaceDE w:val="0"/>
        <w:autoSpaceDN w:val="0"/>
        <w:adjustRightInd w:val="0"/>
        <w:jc w:val="both"/>
        <w:rPr>
          <w:rFonts w:ascii="Arial" w:hAnsi="Arial" w:cs="Arial"/>
        </w:rPr>
      </w:pPr>
      <w:r w:rsidRPr="009D7BD8">
        <w:rPr>
          <w:rFonts w:ascii="Arial" w:hAnsi="Arial" w:cs="Arial"/>
        </w:rPr>
        <w:t>faire connaître à tous les paliers décisionnels (CODIR, CGR, Comité de direction des établissements, départements de pharmacie, etc.), les projets réalisés au cours des dernières années  qui  ont démontré qu’un tel programme est rentable financièrement</w:t>
      </w:r>
      <w:r>
        <w:rPr>
          <w:rFonts w:ascii="Arial" w:hAnsi="Arial" w:cs="Arial"/>
        </w:rPr>
        <w:t>.</w:t>
      </w:r>
    </w:p>
    <w:p w:rsidR="00392ABB" w:rsidRDefault="00392ABB" w:rsidP="00E60E58">
      <w:pPr>
        <w:pStyle w:val="Paragraphedeliste"/>
        <w:numPr>
          <w:ilvl w:val="0"/>
          <w:numId w:val="11"/>
        </w:numPr>
        <w:autoSpaceDE w:val="0"/>
        <w:autoSpaceDN w:val="0"/>
        <w:adjustRightInd w:val="0"/>
        <w:jc w:val="both"/>
        <w:rPr>
          <w:rFonts w:ascii="Arial" w:hAnsi="Arial" w:cs="Arial"/>
        </w:rPr>
      </w:pPr>
      <w:r>
        <w:rPr>
          <w:rFonts w:ascii="Arial" w:hAnsi="Arial" w:cs="Arial"/>
        </w:rPr>
        <w:t xml:space="preserve">Opter pour des objectifs annuels qui assureront un cheminement progressif vers les résultats attendus pour 2020. </w:t>
      </w:r>
    </w:p>
    <w:p w:rsidR="00392ABB" w:rsidRPr="009D7BD8" w:rsidRDefault="00392ABB" w:rsidP="00392ABB">
      <w:pPr>
        <w:autoSpaceDE w:val="0"/>
        <w:autoSpaceDN w:val="0"/>
        <w:adjustRightInd w:val="0"/>
        <w:ind w:left="708"/>
        <w:jc w:val="both"/>
        <w:rPr>
          <w:rFonts w:ascii="Arial" w:hAnsi="Arial" w:cs="Arial"/>
        </w:rPr>
      </w:pPr>
    </w:p>
    <w:p w:rsidR="00392ABB" w:rsidRDefault="00392ABB" w:rsidP="00392ABB">
      <w:pPr>
        <w:autoSpaceDE w:val="0"/>
        <w:autoSpaceDN w:val="0"/>
        <w:adjustRightInd w:val="0"/>
        <w:ind w:left="709" w:hanging="1"/>
        <w:jc w:val="both"/>
        <w:rPr>
          <w:rFonts w:ascii="Arial" w:hAnsi="Arial" w:cs="Arial"/>
          <w:sz w:val="22"/>
          <w:szCs w:val="22"/>
        </w:rPr>
      </w:pPr>
      <w:r>
        <w:rPr>
          <w:rFonts w:ascii="Arial" w:hAnsi="Arial" w:cs="Arial"/>
          <w:sz w:val="22"/>
          <w:szCs w:val="22"/>
        </w:rPr>
        <w:t>On rappelle que :</w:t>
      </w:r>
    </w:p>
    <w:p w:rsidR="00392ABB" w:rsidRDefault="00392ABB" w:rsidP="00392ABB">
      <w:pPr>
        <w:pStyle w:val="Paragraphedeliste"/>
        <w:numPr>
          <w:ilvl w:val="0"/>
          <w:numId w:val="5"/>
        </w:numPr>
        <w:autoSpaceDE w:val="0"/>
        <w:autoSpaceDN w:val="0"/>
        <w:adjustRightInd w:val="0"/>
        <w:jc w:val="both"/>
        <w:rPr>
          <w:rFonts w:ascii="Arial" w:hAnsi="Arial" w:cs="Arial"/>
        </w:rPr>
      </w:pPr>
      <w:r w:rsidRPr="002C319E">
        <w:rPr>
          <w:rFonts w:ascii="Arial" w:hAnsi="Arial" w:cs="Arial"/>
        </w:rPr>
        <w:t>les antibiotiques arrivent au 2</w:t>
      </w:r>
      <w:r w:rsidRPr="002C319E">
        <w:rPr>
          <w:rFonts w:ascii="Arial" w:hAnsi="Arial" w:cs="Arial"/>
          <w:vertAlign w:val="superscript"/>
        </w:rPr>
        <w:t>e</w:t>
      </w:r>
      <w:r w:rsidRPr="002C319E">
        <w:rPr>
          <w:rFonts w:ascii="Arial" w:hAnsi="Arial" w:cs="Arial"/>
        </w:rPr>
        <w:t xml:space="preserve"> rang dans l’échelle de coûts des médicaments;</w:t>
      </w:r>
    </w:p>
    <w:p w:rsidR="00392ABB" w:rsidRDefault="00392ABB" w:rsidP="00392ABB">
      <w:pPr>
        <w:pStyle w:val="Paragraphedeliste"/>
        <w:numPr>
          <w:ilvl w:val="0"/>
          <w:numId w:val="5"/>
        </w:numPr>
        <w:autoSpaceDE w:val="0"/>
        <w:autoSpaceDN w:val="0"/>
        <w:adjustRightInd w:val="0"/>
        <w:jc w:val="both"/>
        <w:rPr>
          <w:rFonts w:ascii="Arial" w:hAnsi="Arial" w:cs="Arial"/>
        </w:rPr>
      </w:pPr>
      <w:r w:rsidRPr="009D7BD8">
        <w:rPr>
          <w:rFonts w:ascii="Arial" w:hAnsi="Arial" w:cs="Arial"/>
        </w:rPr>
        <w:t>les normes et lignes directrices existent. Un cadre de référence a été publié par le Conseil du médicament et</w:t>
      </w:r>
      <w:r>
        <w:rPr>
          <w:rFonts w:ascii="Arial" w:hAnsi="Arial" w:cs="Arial"/>
        </w:rPr>
        <w:t>,</w:t>
      </w:r>
      <w:r w:rsidRPr="009D7BD8">
        <w:rPr>
          <w:rFonts w:ascii="Arial" w:hAnsi="Arial" w:cs="Arial"/>
        </w:rPr>
        <w:t xml:space="preserve"> récemment</w:t>
      </w:r>
      <w:r>
        <w:rPr>
          <w:rFonts w:ascii="Arial" w:hAnsi="Arial" w:cs="Arial"/>
        </w:rPr>
        <w:t>,</w:t>
      </w:r>
      <w:r w:rsidRPr="009D7BD8">
        <w:rPr>
          <w:rFonts w:ascii="Arial" w:hAnsi="Arial" w:cs="Arial"/>
        </w:rPr>
        <w:t xml:space="preserve"> l’</w:t>
      </w:r>
      <w:r>
        <w:rPr>
          <w:rFonts w:ascii="Arial" w:hAnsi="Arial" w:cs="Arial"/>
        </w:rPr>
        <w:t>INSPQ en a  déposé un sur le Programme intégré de la résistance aux antibiotiques.</w:t>
      </w:r>
    </w:p>
    <w:p w:rsidR="00E1787D" w:rsidRDefault="00E1787D" w:rsidP="00E1787D">
      <w:pPr>
        <w:tabs>
          <w:tab w:val="left" w:pos="709"/>
          <w:tab w:val="num" w:pos="1320"/>
        </w:tabs>
        <w:spacing w:after="120"/>
        <w:ind w:left="709" w:hanging="709"/>
        <w:jc w:val="both"/>
      </w:pPr>
    </w:p>
    <w:p w:rsidR="00A53EC6" w:rsidRPr="00496B94" w:rsidRDefault="00200E6B" w:rsidP="00496B94">
      <w:pPr>
        <w:pStyle w:val="Paragraphedeliste"/>
        <w:numPr>
          <w:ilvl w:val="0"/>
          <w:numId w:val="8"/>
        </w:numPr>
        <w:spacing w:after="120"/>
        <w:jc w:val="both"/>
        <w:rPr>
          <w:rFonts w:ascii="Arial" w:hAnsi="Arial" w:cs="Arial"/>
        </w:rPr>
      </w:pPr>
      <w:r w:rsidRPr="008B549D">
        <w:rPr>
          <w:rFonts w:ascii="Arial" w:hAnsi="Arial" w:cs="Arial"/>
          <w:b/>
        </w:rPr>
        <w:t>Direction de l</w:t>
      </w:r>
      <w:r w:rsidR="00496B94" w:rsidRPr="008B549D">
        <w:rPr>
          <w:rFonts w:ascii="Arial" w:hAnsi="Arial" w:cs="Arial"/>
          <w:b/>
        </w:rPr>
        <w:t>’expertise et de la normalisation</w:t>
      </w:r>
      <w:r w:rsidR="00702DE3">
        <w:rPr>
          <w:rFonts w:ascii="Arial" w:hAnsi="Arial" w:cs="Arial"/>
        </w:rPr>
        <w:t xml:space="preserve">, </w:t>
      </w:r>
      <w:r w:rsidR="00496B94" w:rsidRPr="00496B94">
        <w:rPr>
          <w:rFonts w:ascii="Arial" w:hAnsi="Arial" w:cs="Arial"/>
        </w:rPr>
        <w:t xml:space="preserve">Lise-Anne </w:t>
      </w:r>
      <w:proofErr w:type="spellStart"/>
      <w:r w:rsidR="00496B94" w:rsidRPr="00496B94">
        <w:rPr>
          <w:rFonts w:ascii="Arial" w:hAnsi="Arial" w:cs="Arial"/>
        </w:rPr>
        <w:t>Piette</w:t>
      </w:r>
      <w:proofErr w:type="spellEnd"/>
      <w:r w:rsidRPr="00496B94">
        <w:rPr>
          <w:rFonts w:ascii="Arial" w:hAnsi="Arial" w:cs="Arial"/>
        </w:rPr>
        <w:t>: présentation des actions 15 et</w:t>
      </w:r>
      <w:r w:rsidR="00496B94" w:rsidRPr="00496B94">
        <w:rPr>
          <w:rFonts w:ascii="Arial" w:hAnsi="Arial" w:cs="Arial"/>
        </w:rPr>
        <w:t xml:space="preserve"> 16 (document page 2 et 3)</w:t>
      </w:r>
    </w:p>
    <w:p w:rsidR="002A527A" w:rsidRDefault="00496B94" w:rsidP="00A26C06">
      <w:pPr>
        <w:spacing w:after="120"/>
        <w:ind w:left="709" w:hanging="1"/>
        <w:jc w:val="both"/>
        <w:rPr>
          <w:rFonts w:ascii="Arial" w:hAnsi="Arial" w:cs="Arial"/>
          <w:sz w:val="22"/>
          <w:szCs w:val="22"/>
        </w:rPr>
      </w:pPr>
      <w:r>
        <w:rPr>
          <w:rFonts w:ascii="Arial" w:hAnsi="Arial" w:cs="Arial"/>
          <w:sz w:val="22"/>
          <w:szCs w:val="22"/>
        </w:rPr>
        <w:t xml:space="preserve">M. Blain nous rappelle l’importance de faire ressortir tous les avantages de l’hébergement en chambre individuelle particulièrement dans la conjoncture actuelle. Un court document lui sera acheminé </w:t>
      </w:r>
      <w:r w:rsidR="006C580B">
        <w:rPr>
          <w:rFonts w:ascii="Arial" w:hAnsi="Arial" w:cs="Arial"/>
          <w:sz w:val="22"/>
          <w:szCs w:val="22"/>
        </w:rPr>
        <w:t xml:space="preserve">en </w:t>
      </w:r>
      <w:r>
        <w:rPr>
          <w:rFonts w:ascii="Arial" w:hAnsi="Arial" w:cs="Arial"/>
          <w:sz w:val="22"/>
          <w:szCs w:val="22"/>
        </w:rPr>
        <w:t>vue d</w:t>
      </w:r>
      <w:r w:rsidR="00392ABB">
        <w:rPr>
          <w:rFonts w:ascii="Arial" w:hAnsi="Arial" w:cs="Arial"/>
          <w:sz w:val="22"/>
          <w:szCs w:val="22"/>
        </w:rPr>
        <w:t>e</w:t>
      </w:r>
      <w:r>
        <w:rPr>
          <w:rFonts w:ascii="Arial" w:hAnsi="Arial" w:cs="Arial"/>
          <w:sz w:val="22"/>
          <w:szCs w:val="22"/>
        </w:rPr>
        <w:t xml:space="preserve"> sa rencontre avec le ministre le 9 juillet prochain. </w:t>
      </w:r>
    </w:p>
    <w:p w:rsidR="006C580B" w:rsidRDefault="006C580B" w:rsidP="006C580B">
      <w:pPr>
        <w:pStyle w:val="Paragraphedeliste"/>
        <w:numPr>
          <w:ilvl w:val="0"/>
          <w:numId w:val="8"/>
        </w:numPr>
        <w:tabs>
          <w:tab w:val="left" w:pos="709"/>
          <w:tab w:val="num" w:pos="1320"/>
        </w:tabs>
        <w:spacing w:before="120" w:after="120"/>
        <w:ind w:left="709"/>
        <w:jc w:val="both"/>
        <w:rPr>
          <w:rFonts w:ascii="Arial" w:hAnsi="Arial" w:cs="Arial"/>
        </w:rPr>
      </w:pPr>
      <w:r>
        <w:rPr>
          <w:rFonts w:ascii="Arial" w:hAnsi="Arial" w:cs="Arial"/>
        </w:rPr>
        <w:t>Et enfin, on souligne que l</w:t>
      </w:r>
      <w:r w:rsidRPr="006C580B">
        <w:rPr>
          <w:rFonts w:ascii="Arial" w:hAnsi="Arial" w:cs="Arial"/>
        </w:rPr>
        <w:t xml:space="preserve">’ouverture du CUSM et </w:t>
      </w:r>
      <w:r>
        <w:rPr>
          <w:rFonts w:ascii="Arial" w:hAnsi="Arial" w:cs="Arial"/>
        </w:rPr>
        <w:t xml:space="preserve">du </w:t>
      </w:r>
      <w:r w:rsidRPr="006C580B">
        <w:rPr>
          <w:rFonts w:ascii="Arial" w:hAnsi="Arial" w:cs="Arial"/>
        </w:rPr>
        <w:t>CHUM avec des chambres individuelle est une occasion d’évaluer l’impact de l’hébergement sur les transferts, l’hygiène et salubrité, les infections nosocomiales etc.</w:t>
      </w:r>
      <w:r>
        <w:rPr>
          <w:rFonts w:ascii="Arial" w:hAnsi="Arial" w:cs="Arial"/>
        </w:rPr>
        <w:t xml:space="preserve"> À retenir pour l’action 18.</w:t>
      </w:r>
    </w:p>
    <w:p w:rsidR="006C580B" w:rsidRPr="0072542E" w:rsidRDefault="006C580B" w:rsidP="00A26C06">
      <w:pPr>
        <w:spacing w:after="120"/>
        <w:ind w:left="709" w:hanging="1"/>
        <w:jc w:val="both"/>
        <w:rPr>
          <w:rFonts w:ascii="Arial" w:hAnsi="Arial" w:cs="Arial"/>
          <w:sz w:val="22"/>
          <w:szCs w:val="22"/>
        </w:rPr>
      </w:pPr>
    </w:p>
    <w:p w:rsidR="009B7BC1" w:rsidRPr="006656C7" w:rsidRDefault="006656C7" w:rsidP="006656C7">
      <w:pPr>
        <w:pStyle w:val="Paragraphedeliste"/>
        <w:numPr>
          <w:ilvl w:val="0"/>
          <w:numId w:val="8"/>
        </w:numPr>
        <w:tabs>
          <w:tab w:val="left" w:pos="709"/>
          <w:tab w:val="num" w:pos="1320"/>
        </w:tabs>
        <w:spacing w:after="120"/>
        <w:jc w:val="both"/>
        <w:rPr>
          <w:rFonts w:ascii="Arial" w:hAnsi="Arial" w:cs="Arial"/>
          <w:lang w:eastAsia="fr-FR"/>
        </w:rPr>
      </w:pPr>
      <w:bookmarkStart w:id="0" w:name="_Toc390422146"/>
      <w:r w:rsidRPr="008B549D">
        <w:rPr>
          <w:rFonts w:ascii="Arial" w:hAnsi="Arial" w:cs="Arial"/>
          <w:b/>
        </w:rPr>
        <w:t>Direction de la recherche de l’innovation et du transfert des connaissances</w:t>
      </w:r>
      <w:bookmarkEnd w:id="0"/>
      <w:r w:rsidR="00702DE3">
        <w:rPr>
          <w:rFonts w:ascii="Arial" w:hAnsi="Arial" w:cs="Arial"/>
          <w:b/>
        </w:rPr>
        <w:t>,</w:t>
      </w:r>
      <w:r w:rsidR="00702DE3">
        <w:rPr>
          <w:rFonts w:ascii="Arial" w:hAnsi="Arial" w:cs="Arial"/>
        </w:rPr>
        <w:t xml:space="preserve"> </w:t>
      </w:r>
      <w:r>
        <w:rPr>
          <w:rFonts w:ascii="Arial" w:hAnsi="Arial" w:cs="Arial"/>
        </w:rPr>
        <w:t xml:space="preserve">Francis </w:t>
      </w:r>
      <w:r>
        <w:rPr>
          <w:rFonts w:ascii="Arial" w:hAnsi="Arial" w:cs="Arial"/>
          <w:lang w:eastAsia="fr-FR"/>
        </w:rPr>
        <w:t>Dubois</w:t>
      </w:r>
      <w:r w:rsidR="008B549D">
        <w:rPr>
          <w:rFonts w:ascii="Arial" w:hAnsi="Arial" w:cs="Arial"/>
          <w:lang w:eastAsia="fr-FR"/>
        </w:rPr>
        <w:t> : action 18 (document page 1)</w:t>
      </w:r>
    </w:p>
    <w:p w:rsidR="008B549D" w:rsidRDefault="008B549D" w:rsidP="00E867B2">
      <w:pPr>
        <w:tabs>
          <w:tab w:val="left" w:pos="709"/>
          <w:tab w:val="num" w:pos="1320"/>
        </w:tabs>
        <w:spacing w:after="120"/>
        <w:ind w:left="708"/>
        <w:jc w:val="both"/>
        <w:rPr>
          <w:rFonts w:ascii="Arial" w:hAnsi="Arial" w:cs="Arial"/>
          <w:sz w:val="22"/>
          <w:szCs w:val="22"/>
        </w:rPr>
      </w:pPr>
      <w:r>
        <w:rPr>
          <w:rFonts w:ascii="Arial" w:hAnsi="Arial" w:cs="Arial"/>
          <w:sz w:val="22"/>
          <w:szCs w:val="22"/>
        </w:rPr>
        <w:t xml:space="preserve">M. Dubois a décliné l’invitation puisqu’une </w:t>
      </w:r>
      <w:r w:rsidR="006656C7">
        <w:rPr>
          <w:rFonts w:ascii="Arial" w:hAnsi="Arial" w:cs="Arial"/>
          <w:sz w:val="22"/>
          <w:szCs w:val="22"/>
        </w:rPr>
        <w:t>démarche de concertation à l’interne du MSSS est nécessaire pour mieux circonscrire les</w:t>
      </w:r>
      <w:r>
        <w:rPr>
          <w:rFonts w:ascii="Arial" w:hAnsi="Arial" w:cs="Arial"/>
          <w:sz w:val="22"/>
          <w:szCs w:val="22"/>
        </w:rPr>
        <w:t xml:space="preserve">  moyens et modalités d’</w:t>
      </w:r>
      <w:r w:rsidR="006656C7">
        <w:rPr>
          <w:rFonts w:ascii="Arial" w:hAnsi="Arial" w:cs="Arial"/>
          <w:sz w:val="22"/>
          <w:szCs w:val="22"/>
        </w:rPr>
        <w:t xml:space="preserve">évaluation </w:t>
      </w:r>
      <w:r>
        <w:rPr>
          <w:rFonts w:ascii="Arial" w:hAnsi="Arial" w:cs="Arial"/>
          <w:sz w:val="22"/>
          <w:szCs w:val="22"/>
        </w:rPr>
        <w:t>à privilégier pour la période 2015-2020.</w:t>
      </w:r>
    </w:p>
    <w:p w:rsidR="008B549D" w:rsidRDefault="008B549D" w:rsidP="00E867B2">
      <w:pPr>
        <w:tabs>
          <w:tab w:val="left" w:pos="709"/>
          <w:tab w:val="num" w:pos="1320"/>
        </w:tabs>
        <w:spacing w:after="120"/>
        <w:ind w:left="708"/>
        <w:jc w:val="both"/>
        <w:rPr>
          <w:rFonts w:ascii="Arial" w:hAnsi="Arial" w:cs="Arial"/>
          <w:sz w:val="22"/>
          <w:szCs w:val="22"/>
        </w:rPr>
      </w:pPr>
      <w:r>
        <w:rPr>
          <w:rFonts w:ascii="Arial" w:hAnsi="Arial" w:cs="Arial"/>
          <w:sz w:val="22"/>
          <w:szCs w:val="22"/>
        </w:rPr>
        <w:t>Cependant deux points d’information sont apportés aux membres :</w:t>
      </w:r>
    </w:p>
    <w:p w:rsidR="008B549D" w:rsidRPr="008B549D" w:rsidRDefault="006656C7" w:rsidP="008B549D">
      <w:pPr>
        <w:pStyle w:val="Paragraphedeliste"/>
        <w:numPr>
          <w:ilvl w:val="0"/>
          <w:numId w:val="8"/>
        </w:numPr>
        <w:tabs>
          <w:tab w:val="left" w:pos="709"/>
          <w:tab w:val="num" w:pos="1320"/>
        </w:tabs>
        <w:spacing w:after="120"/>
        <w:jc w:val="both"/>
        <w:rPr>
          <w:rFonts w:ascii="Arial" w:hAnsi="Arial" w:cs="Arial"/>
        </w:rPr>
      </w:pPr>
      <w:r w:rsidRPr="008B549D">
        <w:rPr>
          <w:rFonts w:ascii="Arial" w:hAnsi="Arial" w:cs="Arial"/>
        </w:rPr>
        <w:t xml:space="preserve">la DRITC ne peut pas prendre sous sa responsabilité des engagements en matière d’évaluation, car ce n’est pas dans </w:t>
      </w:r>
      <w:r w:rsidR="008B549D" w:rsidRPr="008B549D">
        <w:rPr>
          <w:rFonts w:ascii="Arial" w:hAnsi="Arial" w:cs="Arial"/>
        </w:rPr>
        <w:t xml:space="preserve">ses </w:t>
      </w:r>
      <w:r w:rsidRPr="008B549D">
        <w:rPr>
          <w:rFonts w:ascii="Arial" w:hAnsi="Arial" w:cs="Arial"/>
        </w:rPr>
        <w:t>fonctions.  </w:t>
      </w:r>
      <w:r w:rsidR="008B549D" w:rsidRPr="008B549D">
        <w:rPr>
          <w:rFonts w:ascii="Arial" w:hAnsi="Arial" w:cs="Arial"/>
        </w:rPr>
        <w:t xml:space="preserve">Elle peut </w:t>
      </w:r>
      <w:r w:rsidRPr="008B549D">
        <w:rPr>
          <w:rFonts w:ascii="Arial" w:hAnsi="Arial" w:cs="Arial"/>
        </w:rPr>
        <w:t>néanmoins seconder, ou entretenir des liens privilégié</w:t>
      </w:r>
      <w:r w:rsidR="008B549D" w:rsidRPr="008B549D">
        <w:rPr>
          <w:rFonts w:ascii="Arial" w:hAnsi="Arial" w:cs="Arial"/>
        </w:rPr>
        <w:t>s, avec le responsable désigné;</w:t>
      </w:r>
    </w:p>
    <w:p w:rsidR="00411CBF" w:rsidRDefault="006656C7" w:rsidP="00E60E58">
      <w:pPr>
        <w:pStyle w:val="Paragraphedeliste"/>
        <w:numPr>
          <w:ilvl w:val="0"/>
          <w:numId w:val="8"/>
        </w:numPr>
        <w:tabs>
          <w:tab w:val="left" w:pos="709"/>
        </w:tabs>
        <w:spacing w:before="120" w:after="120"/>
        <w:jc w:val="both"/>
        <w:rPr>
          <w:rFonts w:ascii="Arial" w:hAnsi="Arial" w:cs="Arial"/>
        </w:rPr>
      </w:pPr>
      <w:r w:rsidRPr="008B549D">
        <w:rPr>
          <w:rFonts w:ascii="Arial" w:hAnsi="Arial" w:cs="Arial"/>
        </w:rPr>
        <w:t>la DRITC est responsable de coordonner la liaison et la gestion des demandes entre le MSSS et l’INESSS. Le responsable de ce dossier est M. Éric St-Gelais.</w:t>
      </w:r>
    </w:p>
    <w:p w:rsidR="006C580B" w:rsidRPr="006C580B" w:rsidRDefault="006C580B" w:rsidP="006C580B">
      <w:pPr>
        <w:tabs>
          <w:tab w:val="left" w:pos="709"/>
          <w:tab w:val="num" w:pos="1320"/>
        </w:tabs>
        <w:spacing w:before="120" w:after="120"/>
        <w:ind w:left="349"/>
        <w:jc w:val="both"/>
        <w:rPr>
          <w:rFonts w:ascii="Arial" w:hAnsi="Arial" w:cs="Arial"/>
        </w:rPr>
      </w:pPr>
    </w:p>
    <w:p w:rsidR="008B549D" w:rsidRPr="00702DE3" w:rsidRDefault="008B549D" w:rsidP="003E6BA2">
      <w:pPr>
        <w:pStyle w:val="Paragraphedeliste"/>
        <w:numPr>
          <w:ilvl w:val="0"/>
          <w:numId w:val="8"/>
        </w:numPr>
        <w:tabs>
          <w:tab w:val="left" w:pos="709"/>
          <w:tab w:val="num" w:pos="1320"/>
        </w:tabs>
        <w:spacing w:before="120" w:after="120"/>
        <w:ind w:left="709"/>
        <w:jc w:val="both"/>
        <w:rPr>
          <w:rFonts w:ascii="Arial" w:hAnsi="Arial" w:cs="Arial"/>
          <w:b/>
        </w:rPr>
      </w:pPr>
      <w:r w:rsidRPr="008B549D">
        <w:rPr>
          <w:rFonts w:ascii="Arial" w:hAnsi="Arial" w:cs="Arial"/>
          <w:b/>
        </w:rPr>
        <w:t>DGSSMU-R</w:t>
      </w:r>
      <w:r>
        <w:rPr>
          <w:rFonts w:ascii="Arial" w:hAnsi="Arial" w:cs="Arial"/>
          <w:b/>
        </w:rPr>
        <w:t>etraitement des dispositifs médicaux (R</w:t>
      </w:r>
      <w:r w:rsidRPr="008B549D">
        <w:rPr>
          <w:rFonts w:ascii="Arial" w:hAnsi="Arial" w:cs="Arial"/>
          <w:b/>
        </w:rPr>
        <w:t>DM</w:t>
      </w:r>
      <w:r w:rsidR="00702DE3">
        <w:rPr>
          <w:rFonts w:ascii="Arial" w:hAnsi="Arial" w:cs="Arial"/>
          <w:b/>
        </w:rPr>
        <w:t xml:space="preserve">), </w:t>
      </w:r>
      <w:r>
        <w:rPr>
          <w:rFonts w:ascii="Arial" w:hAnsi="Arial" w:cs="Arial"/>
        </w:rPr>
        <w:t>Jean-Michel Lévesque</w:t>
      </w:r>
      <w:r>
        <w:rPr>
          <w:rFonts w:ascii="Arial" w:hAnsi="Arial" w:cs="Arial"/>
          <w:b/>
        </w:rPr>
        <w:t>:</w:t>
      </w:r>
      <w:r w:rsidR="00392ABB">
        <w:rPr>
          <w:rFonts w:ascii="Arial" w:hAnsi="Arial" w:cs="Arial"/>
          <w:b/>
        </w:rPr>
        <w:t xml:space="preserve"> </w:t>
      </w:r>
      <w:r w:rsidR="00702DE3" w:rsidRPr="00702DE3">
        <w:rPr>
          <w:rFonts w:ascii="Arial" w:hAnsi="Arial" w:cs="Arial"/>
        </w:rPr>
        <w:t>présentation des</w:t>
      </w:r>
      <w:r w:rsidR="00702DE3">
        <w:rPr>
          <w:rFonts w:ascii="Arial" w:hAnsi="Arial" w:cs="Arial"/>
          <w:b/>
        </w:rPr>
        <w:t xml:space="preserve"> </w:t>
      </w:r>
      <w:r w:rsidR="00702DE3" w:rsidRPr="00702DE3">
        <w:rPr>
          <w:rFonts w:ascii="Arial" w:hAnsi="Arial" w:cs="Arial"/>
        </w:rPr>
        <w:t>actions 13</w:t>
      </w:r>
      <w:r w:rsidR="00744B75">
        <w:rPr>
          <w:rFonts w:ascii="Arial" w:hAnsi="Arial" w:cs="Arial"/>
        </w:rPr>
        <w:t>,</w:t>
      </w:r>
      <w:r w:rsidR="00702DE3" w:rsidRPr="00702DE3">
        <w:rPr>
          <w:rFonts w:ascii="Arial" w:hAnsi="Arial" w:cs="Arial"/>
        </w:rPr>
        <w:t>14</w:t>
      </w:r>
      <w:r w:rsidR="00744B75">
        <w:rPr>
          <w:rFonts w:ascii="Arial" w:hAnsi="Arial" w:cs="Arial"/>
        </w:rPr>
        <w:t>, 20</w:t>
      </w:r>
      <w:r w:rsidR="00702DE3">
        <w:rPr>
          <w:rFonts w:ascii="Arial" w:hAnsi="Arial" w:cs="Arial"/>
        </w:rPr>
        <w:t xml:space="preserve"> (document p.4 et 5)</w:t>
      </w:r>
    </w:p>
    <w:p w:rsidR="00702DE3" w:rsidRDefault="00702DE3" w:rsidP="00702DE3">
      <w:pPr>
        <w:tabs>
          <w:tab w:val="left" w:pos="709"/>
          <w:tab w:val="num" w:pos="1320"/>
        </w:tabs>
        <w:spacing w:before="120" w:after="120"/>
        <w:ind w:left="708"/>
        <w:jc w:val="both"/>
        <w:rPr>
          <w:rFonts w:ascii="Arial" w:hAnsi="Arial" w:cs="Arial"/>
          <w:sz w:val="22"/>
          <w:szCs w:val="22"/>
        </w:rPr>
      </w:pPr>
      <w:r w:rsidRPr="00702DE3">
        <w:rPr>
          <w:rFonts w:ascii="Arial" w:hAnsi="Arial" w:cs="Arial"/>
          <w:sz w:val="22"/>
          <w:szCs w:val="22"/>
        </w:rPr>
        <w:t>Des commentaires sont apportés à l’effet que le regroupement des services de RDM dans un site annexé ou non n’aurait pas d’impact sur la PCI.</w:t>
      </w:r>
      <w:r w:rsidR="00744B75">
        <w:rPr>
          <w:rFonts w:ascii="Arial" w:hAnsi="Arial" w:cs="Arial"/>
          <w:sz w:val="22"/>
          <w:szCs w:val="22"/>
        </w:rPr>
        <w:t xml:space="preserve"> Aussi</w:t>
      </w:r>
      <w:r w:rsidR="00392ABB">
        <w:rPr>
          <w:rFonts w:ascii="Arial" w:hAnsi="Arial" w:cs="Arial"/>
          <w:sz w:val="22"/>
          <w:szCs w:val="22"/>
        </w:rPr>
        <w:t>,</w:t>
      </w:r>
      <w:r w:rsidR="00744B75">
        <w:rPr>
          <w:rFonts w:ascii="Arial" w:hAnsi="Arial" w:cs="Arial"/>
          <w:sz w:val="22"/>
          <w:szCs w:val="22"/>
        </w:rPr>
        <w:t xml:space="preserve"> on questionne </w:t>
      </w:r>
      <w:r>
        <w:rPr>
          <w:rFonts w:ascii="Arial" w:hAnsi="Arial" w:cs="Arial"/>
          <w:sz w:val="22"/>
          <w:szCs w:val="22"/>
        </w:rPr>
        <w:t>la pertinence de mettre en place un système de traçabilité pour l’ensemble des instrumen</w:t>
      </w:r>
      <w:r w:rsidR="00744B75">
        <w:rPr>
          <w:rFonts w:ascii="Arial" w:hAnsi="Arial" w:cs="Arial"/>
          <w:sz w:val="22"/>
          <w:szCs w:val="22"/>
        </w:rPr>
        <w:t>ts médicaux. Y aurait-il lieu d’</w:t>
      </w:r>
      <w:r>
        <w:rPr>
          <w:rFonts w:ascii="Arial" w:hAnsi="Arial" w:cs="Arial"/>
          <w:sz w:val="22"/>
          <w:szCs w:val="22"/>
        </w:rPr>
        <w:t>introduire un tel système que dans les secteurs d’endoscopie</w:t>
      </w:r>
      <w:r w:rsidR="00DC7284">
        <w:rPr>
          <w:rFonts w:ascii="Arial" w:hAnsi="Arial" w:cs="Arial"/>
          <w:sz w:val="22"/>
          <w:szCs w:val="22"/>
        </w:rPr>
        <w:t xml:space="preserve"> qui sont généralement impliqués lors d’événements à risque de transmission d’infections à diffusion hématogène nécessitant un rappel de patients</w:t>
      </w:r>
      <w:r w:rsidR="00744B75">
        <w:rPr>
          <w:rFonts w:ascii="Arial" w:hAnsi="Arial" w:cs="Arial"/>
          <w:sz w:val="22"/>
          <w:szCs w:val="22"/>
        </w:rPr>
        <w:t>?</w:t>
      </w:r>
    </w:p>
    <w:p w:rsidR="00744B75" w:rsidRDefault="00744B75" w:rsidP="00702DE3">
      <w:pPr>
        <w:tabs>
          <w:tab w:val="left" w:pos="709"/>
          <w:tab w:val="num" w:pos="1320"/>
        </w:tabs>
        <w:spacing w:before="120" w:after="120"/>
        <w:ind w:left="708"/>
        <w:jc w:val="both"/>
        <w:rPr>
          <w:rFonts w:ascii="Arial" w:hAnsi="Arial" w:cs="Arial"/>
          <w:sz w:val="22"/>
          <w:szCs w:val="22"/>
        </w:rPr>
      </w:pPr>
      <w:r>
        <w:rPr>
          <w:rFonts w:ascii="Arial" w:hAnsi="Arial" w:cs="Arial"/>
          <w:sz w:val="22"/>
          <w:szCs w:val="22"/>
        </w:rPr>
        <w:t>Pour le retraitement et la réutilisation du MMUU, il n’y a pas de cadre législatif au Canada. Advenant la venue d’un tel cadre, le MSSS devra revoir sa position.</w:t>
      </w:r>
    </w:p>
    <w:p w:rsidR="00744B75" w:rsidRDefault="00DC7284" w:rsidP="00E60E58">
      <w:pPr>
        <w:pStyle w:val="Default"/>
        <w:ind w:left="709"/>
        <w:jc w:val="both"/>
        <w:rPr>
          <w:rFonts w:ascii="Arial" w:hAnsi="Arial" w:cs="Arial"/>
          <w:sz w:val="22"/>
          <w:szCs w:val="22"/>
        </w:rPr>
      </w:pPr>
      <w:r>
        <w:rPr>
          <w:rFonts w:ascii="Arial" w:hAnsi="Arial" w:cs="Arial"/>
          <w:color w:val="auto"/>
          <w:sz w:val="22"/>
          <w:szCs w:val="22"/>
          <w:lang w:eastAsia="fr-FR"/>
        </w:rPr>
        <w:t xml:space="preserve">Par ailleurs, M. Lévesque nous informe que suite à la rencontre d’experts </w:t>
      </w:r>
      <w:r w:rsidRPr="00E15C5E">
        <w:rPr>
          <w:rFonts w:ascii="Arial" w:hAnsi="Arial" w:cs="Arial"/>
          <w:color w:val="auto"/>
          <w:sz w:val="22"/>
          <w:szCs w:val="22"/>
          <w:lang w:eastAsia="fr-FR"/>
        </w:rPr>
        <w:t>sur l’</w:t>
      </w:r>
      <w:r>
        <w:rPr>
          <w:rFonts w:ascii="Arial" w:hAnsi="Arial" w:cs="Arial"/>
          <w:color w:val="auto"/>
          <w:sz w:val="22"/>
          <w:szCs w:val="22"/>
          <w:lang w:eastAsia="fr-FR"/>
        </w:rPr>
        <w:t>é</w:t>
      </w:r>
      <w:r w:rsidRPr="00E00BA4">
        <w:rPr>
          <w:rFonts w:ascii="Arial" w:hAnsi="Arial" w:cs="Arial"/>
          <w:color w:val="auto"/>
          <w:sz w:val="22"/>
          <w:szCs w:val="22"/>
          <w:lang w:eastAsia="fr-FR"/>
        </w:rPr>
        <w:t xml:space="preserve">valuation du risque infectieux lié au bris de retraitement des dispositifs médicaux </w:t>
      </w:r>
      <w:r>
        <w:rPr>
          <w:rFonts w:ascii="Arial" w:hAnsi="Arial" w:cs="Arial"/>
          <w:color w:val="auto"/>
          <w:sz w:val="22"/>
          <w:szCs w:val="22"/>
          <w:lang w:eastAsia="fr-FR"/>
        </w:rPr>
        <w:t>tenu</w:t>
      </w:r>
      <w:r w:rsidR="00293E61">
        <w:rPr>
          <w:rFonts w:ascii="Arial" w:hAnsi="Arial" w:cs="Arial"/>
          <w:color w:val="auto"/>
          <w:sz w:val="22"/>
          <w:szCs w:val="22"/>
          <w:lang w:eastAsia="fr-FR"/>
        </w:rPr>
        <w:t>e</w:t>
      </w:r>
      <w:r>
        <w:rPr>
          <w:rFonts w:ascii="Arial" w:hAnsi="Arial" w:cs="Arial"/>
          <w:color w:val="auto"/>
          <w:sz w:val="22"/>
          <w:szCs w:val="22"/>
          <w:lang w:eastAsia="fr-FR"/>
        </w:rPr>
        <w:t xml:space="preserve"> en mars dernier, une proposition quant au seuil </w:t>
      </w:r>
      <w:r w:rsidRPr="00E00BA4">
        <w:rPr>
          <w:rFonts w:ascii="Arial" w:hAnsi="Arial" w:cs="Arial"/>
          <w:sz w:val="22"/>
          <w:szCs w:val="22"/>
        </w:rPr>
        <w:t xml:space="preserve">du risque acceptable de transmission d’infections hématogènes </w:t>
      </w:r>
      <w:r w:rsidR="00E60E58">
        <w:rPr>
          <w:rFonts w:ascii="Arial" w:hAnsi="Arial" w:cs="Arial"/>
          <w:sz w:val="22"/>
          <w:szCs w:val="22"/>
        </w:rPr>
        <w:t xml:space="preserve">et les critères à prendre en compte dans l’évaluation d’un tel risque </w:t>
      </w:r>
      <w:r>
        <w:rPr>
          <w:rFonts w:ascii="Arial" w:hAnsi="Arial" w:cs="Arial"/>
          <w:sz w:val="22"/>
          <w:szCs w:val="22"/>
        </w:rPr>
        <w:t xml:space="preserve">a </w:t>
      </w:r>
      <w:r w:rsidR="00E60E58">
        <w:rPr>
          <w:rFonts w:ascii="Arial" w:hAnsi="Arial" w:cs="Arial"/>
          <w:sz w:val="22"/>
          <w:szCs w:val="22"/>
        </w:rPr>
        <w:t xml:space="preserve">fait l’objet d’un consensus d’experts. Un rapport est à venir. </w:t>
      </w:r>
    </w:p>
    <w:p w:rsidR="008B549D" w:rsidRDefault="00744B75" w:rsidP="003E6BA2">
      <w:pPr>
        <w:pStyle w:val="Paragraphedeliste"/>
        <w:numPr>
          <w:ilvl w:val="0"/>
          <w:numId w:val="8"/>
        </w:numPr>
        <w:tabs>
          <w:tab w:val="left" w:pos="709"/>
          <w:tab w:val="num" w:pos="1320"/>
        </w:tabs>
        <w:spacing w:before="120" w:after="120"/>
        <w:ind w:left="709"/>
        <w:jc w:val="both"/>
        <w:rPr>
          <w:rFonts w:ascii="Arial" w:hAnsi="Arial" w:cs="Arial"/>
        </w:rPr>
      </w:pPr>
      <w:r>
        <w:rPr>
          <w:rFonts w:ascii="Arial" w:hAnsi="Arial" w:cs="Arial"/>
          <w:b/>
        </w:rPr>
        <w:t xml:space="preserve">Direction de la logistique et des équipements, </w:t>
      </w:r>
      <w:r w:rsidRPr="00744B75">
        <w:rPr>
          <w:rFonts w:ascii="Arial" w:hAnsi="Arial" w:cs="Arial"/>
        </w:rPr>
        <w:t>Marc Beauchemin, présentation des actions 12, 20</w:t>
      </w:r>
      <w:r>
        <w:rPr>
          <w:rFonts w:ascii="Arial" w:hAnsi="Arial" w:cs="Arial"/>
        </w:rPr>
        <w:t>, 21 (document pages 8 et 9)</w:t>
      </w:r>
    </w:p>
    <w:p w:rsidR="00392ABB" w:rsidRPr="00392ABB" w:rsidRDefault="00767038" w:rsidP="00767038">
      <w:pPr>
        <w:tabs>
          <w:tab w:val="left" w:pos="709"/>
          <w:tab w:val="num" w:pos="1320"/>
        </w:tabs>
        <w:spacing w:before="120" w:after="120"/>
        <w:ind w:left="709"/>
        <w:jc w:val="both"/>
        <w:rPr>
          <w:rFonts w:ascii="Arial" w:hAnsi="Arial" w:cs="Arial"/>
        </w:rPr>
      </w:pPr>
      <w:r w:rsidRPr="00FD5B7C">
        <w:rPr>
          <w:rFonts w:ascii="Arial" w:hAnsi="Arial" w:cs="Arial"/>
          <w:sz w:val="22"/>
          <w:szCs w:val="22"/>
        </w:rPr>
        <w:t xml:space="preserve">Des actions en réponse aux préoccupations au regard des </w:t>
      </w:r>
      <w:r w:rsidR="006C580B">
        <w:rPr>
          <w:rFonts w:ascii="Arial" w:hAnsi="Arial" w:cs="Arial"/>
          <w:sz w:val="22"/>
          <w:szCs w:val="22"/>
        </w:rPr>
        <w:t xml:space="preserve">besoins de lignes directrices, d’évaluation de la qualité, de l’allocation des ressources et de la formation initiale </w:t>
      </w:r>
      <w:r w:rsidRPr="00FD5B7C">
        <w:rPr>
          <w:rFonts w:ascii="Arial" w:hAnsi="Arial" w:cs="Arial"/>
          <w:sz w:val="22"/>
          <w:szCs w:val="22"/>
        </w:rPr>
        <w:t>sont à inclure au plan</w:t>
      </w:r>
      <w:r w:rsidR="006C580B">
        <w:rPr>
          <w:rFonts w:ascii="Arial" w:hAnsi="Arial" w:cs="Arial"/>
          <w:sz w:val="22"/>
          <w:szCs w:val="22"/>
        </w:rPr>
        <w:t xml:space="preserve"> 2015-2020.</w:t>
      </w:r>
    </w:p>
    <w:p w:rsidR="00744B75" w:rsidRPr="00392ABB" w:rsidRDefault="00392ABB" w:rsidP="003E6BA2">
      <w:pPr>
        <w:pStyle w:val="Paragraphedeliste"/>
        <w:numPr>
          <w:ilvl w:val="0"/>
          <w:numId w:val="8"/>
        </w:numPr>
        <w:tabs>
          <w:tab w:val="left" w:pos="709"/>
          <w:tab w:val="num" w:pos="1320"/>
        </w:tabs>
        <w:spacing w:before="120" w:after="120"/>
        <w:ind w:left="709"/>
        <w:jc w:val="both"/>
        <w:rPr>
          <w:rFonts w:ascii="Arial" w:hAnsi="Arial" w:cs="Arial"/>
          <w:b/>
        </w:rPr>
      </w:pPr>
      <w:r w:rsidRPr="00392ABB">
        <w:rPr>
          <w:rFonts w:ascii="Arial" w:hAnsi="Arial" w:cs="Arial"/>
          <w:b/>
        </w:rPr>
        <w:t>Direction des soins infirmiers</w:t>
      </w:r>
      <w:r>
        <w:rPr>
          <w:rFonts w:ascii="Arial" w:hAnsi="Arial" w:cs="Arial"/>
          <w:b/>
        </w:rPr>
        <w:t xml:space="preserve">, </w:t>
      </w:r>
      <w:r w:rsidRPr="00392ABB">
        <w:rPr>
          <w:rFonts w:ascii="Arial" w:hAnsi="Arial" w:cs="Arial"/>
        </w:rPr>
        <w:t>aucun représentant. Cependant la discussion a eu lieu au point 36.5.</w:t>
      </w:r>
    </w:p>
    <w:p w:rsidR="00392ABB" w:rsidRPr="00392ABB" w:rsidRDefault="00392ABB" w:rsidP="00392ABB">
      <w:pPr>
        <w:pStyle w:val="Paragraphedeliste"/>
        <w:rPr>
          <w:rFonts w:ascii="Arial" w:hAnsi="Arial" w:cs="Arial"/>
          <w:b/>
        </w:rPr>
      </w:pPr>
    </w:p>
    <w:p w:rsidR="00392ABB" w:rsidRDefault="00392ABB" w:rsidP="003E6BA2">
      <w:pPr>
        <w:pStyle w:val="Paragraphedeliste"/>
        <w:numPr>
          <w:ilvl w:val="0"/>
          <w:numId w:val="8"/>
        </w:numPr>
        <w:tabs>
          <w:tab w:val="left" w:pos="709"/>
          <w:tab w:val="num" w:pos="1320"/>
        </w:tabs>
        <w:spacing w:before="120" w:after="120"/>
        <w:ind w:left="709"/>
        <w:jc w:val="both"/>
        <w:rPr>
          <w:rFonts w:ascii="Arial" w:hAnsi="Arial" w:cs="Arial"/>
        </w:rPr>
      </w:pPr>
      <w:r>
        <w:rPr>
          <w:rFonts w:ascii="Arial" w:hAnsi="Arial" w:cs="Arial"/>
          <w:b/>
        </w:rPr>
        <w:t>Direction de la qualité et de l’Éthique</w:t>
      </w:r>
      <w:r w:rsidR="008D4C41">
        <w:rPr>
          <w:rFonts w:ascii="Arial" w:hAnsi="Arial" w:cs="Arial"/>
          <w:b/>
        </w:rPr>
        <w:t xml:space="preserve">, </w:t>
      </w:r>
      <w:r w:rsidR="008D4C41" w:rsidRPr="008D4C41">
        <w:rPr>
          <w:rFonts w:ascii="Arial" w:hAnsi="Arial" w:cs="Arial"/>
        </w:rPr>
        <w:t xml:space="preserve">Catherine </w:t>
      </w:r>
      <w:proofErr w:type="spellStart"/>
      <w:r w:rsidR="008D4C41" w:rsidRPr="008D4C41">
        <w:rPr>
          <w:rFonts w:ascii="Arial" w:hAnsi="Arial" w:cs="Arial"/>
        </w:rPr>
        <w:t>Maranda</w:t>
      </w:r>
      <w:proofErr w:type="spellEnd"/>
    </w:p>
    <w:p w:rsidR="008D4C41" w:rsidRDefault="008D4C41" w:rsidP="00E60E58">
      <w:pPr>
        <w:pStyle w:val="Paragraphedeliste"/>
        <w:jc w:val="both"/>
        <w:rPr>
          <w:rFonts w:ascii="Arial" w:hAnsi="Arial" w:cs="Arial"/>
        </w:rPr>
      </w:pPr>
      <w:r>
        <w:rPr>
          <w:rFonts w:ascii="Arial" w:hAnsi="Arial" w:cs="Arial"/>
        </w:rPr>
        <w:t>Cette direction est en soutien à l’ensemble du plan.</w:t>
      </w:r>
    </w:p>
    <w:p w:rsidR="008D4C41" w:rsidRDefault="008D4C41" w:rsidP="00E60E58">
      <w:pPr>
        <w:pStyle w:val="Paragraphedeliste"/>
        <w:jc w:val="both"/>
        <w:rPr>
          <w:rFonts w:ascii="Arial" w:hAnsi="Arial" w:cs="Arial"/>
        </w:rPr>
      </w:pPr>
      <w:r>
        <w:rPr>
          <w:rFonts w:ascii="Arial" w:hAnsi="Arial" w:cs="Arial"/>
        </w:rPr>
        <w:t xml:space="preserve">Par ailleurs le bilan </w:t>
      </w:r>
      <w:r w:rsidR="0056032F">
        <w:rPr>
          <w:rFonts w:ascii="Arial" w:hAnsi="Arial" w:cs="Arial"/>
        </w:rPr>
        <w:t xml:space="preserve">détaillé </w:t>
      </w:r>
      <w:r>
        <w:rPr>
          <w:rFonts w:ascii="Arial" w:hAnsi="Arial" w:cs="Arial"/>
        </w:rPr>
        <w:t>des visites</w:t>
      </w:r>
      <w:r w:rsidR="0056032F">
        <w:rPr>
          <w:rFonts w:ascii="Arial" w:hAnsi="Arial" w:cs="Arial"/>
        </w:rPr>
        <w:t xml:space="preserve"> d’agrément </w:t>
      </w:r>
      <w:r>
        <w:rPr>
          <w:rFonts w:ascii="Arial" w:hAnsi="Arial" w:cs="Arial"/>
        </w:rPr>
        <w:t>2013-2014 sera probablement disponible en septembre.</w:t>
      </w:r>
      <w:r w:rsidR="0056032F">
        <w:rPr>
          <w:rFonts w:ascii="Arial" w:hAnsi="Arial" w:cs="Arial"/>
        </w:rPr>
        <w:t xml:space="preserve"> En bref, 10 des 24 établissements visités soit 42%, se sont conformés au </w:t>
      </w:r>
      <w:proofErr w:type="spellStart"/>
      <w:r w:rsidR="0056032F">
        <w:rPr>
          <w:rFonts w:ascii="Arial" w:hAnsi="Arial" w:cs="Arial"/>
        </w:rPr>
        <w:t>QMentum</w:t>
      </w:r>
      <w:proofErr w:type="spellEnd"/>
      <w:r w:rsidR="0056032F">
        <w:rPr>
          <w:rFonts w:ascii="Arial" w:hAnsi="Arial" w:cs="Arial"/>
        </w:rPr>
        <w:t xml:space="preserve"> PCI</w:t>
      </w:r>
      <w:r w:rsidR="004C4DD9">
        <w:rPr>
          <w:rFonts w:ascii="Arial" w:hAnsi="Arial" w:cs="Arial"/>
        </w:rPr>
        <w:t>.</w:t>
      </w:r>
    </w:p>
    <w:p w:rsidR="008D4C41" w:rsidRDefault="008D4C41" w:rsidP="00E60E58">
      <w:pPr>
        <w:pStyle w:val="Paragraphedeliste"/>
        <w:jc w:val="both"/>
        <w:rPr>
          <w:rFonts w:ascii="Arial" w:hAnsi="Arial" w:cs="Arial"/>
        </w:rPr>
      </w:pPr>
      <w:r>
        <w:rPr>
          <w:rFonts w:ascii="Arial" w:hAnsi="Arial" w:cs="Arial"/>
        </w:rPr>
        <w:t xml:space="preserve">Pour ce qui est du POR d’Agrément canada </w:t>
      </w:r>
      <w:r w:rsidR="0056032F">
        <w:rPr>
          <w:rFonts w:ascii="Arial" w:hAnsi="Arial" w:cs="Arial"/>
        </w:rPr>
        <w:t>sur les activités de la pharmacie hospitalière, il est suggéré de mettre en lien ces exigences avec l’action relative à l’utilisation optimale des antibiotiques notamment les paramètres pour assurer le suivi des DDD.</w:t>
      </w:r>
    </w:p>
    <w:p w:rsidR="0056032F" w:rsidRDefault="0056032F" w:rsidP="00E60E58">
      <w:pPr>
        <w:pStyle w:val="Paragraphedeliste"/>
        <w:jc w:val="both"/>
        <w:rPr>
          <w:rFonts w:ascii="Arial" w:hAnsi="Arial" w:cs="Arial"/>
        </w:rPr>
      </w:pPr>
      <w:r>
        <w:rPr>
          <w:rFonts w:ascii="Arial" w:hAnsi="Arial" w:cs="Arial"/>
        </w:rPr>
        <w:lastRenderedPageBreak/>
        <w:t xml:space="preserve">Pour ce qui est du rapport sur </w:t>
      </w:r>
      <w:proofErr w:type="gramStart"/>
      <w:r>
        <w:rPr>
          <w:rFonts w:ascii="Arial" w:hAnsi="Arial" w:cs="Arial"/>
        </w:rPr>
        <w:t>les accidents-incidents</w:t>
      </w:r>
      <w:r w:rsidRPr="0056032F">
        <w:rPr>
          <w:rFonts w:ascii="Arial" w:hAnsi="Arial" w:cs="Arial"/>
        </w:rPr>
        <w:t xml:space="preserve"> </w:t>
      </w:r>
      <w:r>
        <w:rPr>
          <w:rFonts w:ascii="Arial" w:hAnsi="Arial" w:cs="Arial"/>
        </w:rPr>
        <w:t>produit</w:t>
      </w:r>
      <w:proofErr w:type="gramEnd"/>
      <w:r>
        <w:rPr>
          <w:rFonts w:ascii="Arial" w:hAnsi="Arial" w:cs="Arial"/>
        </w:rPr>
        <w:t xml:space="preserve"> par cette direction, elle nous informe qu’actuellement il vise à consolider la déclaration.</w:t>
      </w:r>
      <w:r w:rsidR="004C4DD9">
        <w:rPr>
          <w:rFonts w:ascii="Arial" w:hAnsi="Arial" w:cs="Arial"/>
        </w:rPr>
        <w:t xml:space="preserve"> Les infections nosocomiales ne sont pas incluses dans ce rapport puisque les données sont disponibles dans les rapports de surveillance produits par l’INSPQ. </w:t>
      </w:r>
    </w:p>
    <w:p w:rsidR="00767038" w:rsidRDefault="00767038" w:rsidP="0056032F">
      <w:pPr>
        <w:pStyle w:val="Paragraphedeliste"/>
        <w:rPr>
          <w:rFonts w:ascii="Arial" w:hAnsi="Arial" w:cs="Arial"/>
        </w:rPr>
      </w:pPr>
    </w:p>
    <w:p w:rsidR="00767038" w:rsidRPr="00767038" w:rsidRDefault="00767038" w:rsidP="0056032F">
      <w:pPr>
        <w:pStyle w:val="Paragraphedeliste"/>
        <w:rPr>
          <w:rFonts w:ascii="Arial" w:hAnsi="Arial" w:cs="Arial"/>
        </w:rPr>
      </w:pPr>
      <w:r>
        <w:rPr>
          <w:rFonts w:ascii="Arial" w:hAnsi="Arial" w:cs="Arial"/>
          <w:b/>
        </w:rPr>
        <w:t xml:space="preserve">INSPQ, Anne Fortin </w:t>
      </w:r>
      <w:r w:rsidRPr="00767038">
        <w:rPr>
          <w:rFonts w:ascii="Arial" w:hAnsi="Arial" w:cs="Arial"/>
        </w:rPr>
        <w:t>(document pages 10,11 et 12)</w:t>
      </w:r>
    </w:p>
    <w:p w:rsidR="00767038" w:rsidRPr="00767038" w:rsidRDefault="00767038" w:rsidP="0056032F">
      <w:pPr>
        <w:pStyle w:val="Paragraphedeliste"/>
        <w:rPr>
          <w:rFonts w:ascii="Arial" w:hAnsi="Arial" w:cs="Arial"/>
        </w:rPr>
      </w:pPr>
      <w:r>
        <w:rPr>
          <w:rFonts w:ascii="Arial" w:hAnsi="Arial" w:cs="Arial"/>
        </w:rPr>
        <w:t>Elle présente l’ensemble des propositions.</w:t>
      </w:r>
      <w:r w:rsidR="00B34756">
        <w:rPr>
          <w:rFonts w:ascii="Arial" w:hAnsi="Arial" w:cs="Arial"/>
        </w:rPr>
        <w:t xml:space="preserve"> Une proposition des actions dont la responsabilité principale revient à l’INSPQ est attendu</w:t>
      </w:r>
      <w:r w:rsidR="00AE5C57">
        <w:rPr>
          <w:rFonts w:ascii="Arial" w:hAnsi="Arial" w:cs="Arial"/>
        </w:rPr>
        <w:t>e</w:t>
      </w:r>
      <w:r w:rsidR="00B34756">
        <w:rPr>
          <w:rFonts w:ascii="Arial" w:hAnsi="Arial" w:cs="Arial"/>
        </w:rPr>
        <w:t xml:space="preserve"> dans les prochaines semaines. </w:t>
      </w:r>
    </w:p>
    <w:p w:rsidR="00777609" w:rsidRDefault="00E60E58" w:rsidP="006C580B">
      <w:pPr>
        <w:ind w:left="709"/>
        <w:rPr>
          <w:rFonts w:ascii="Arial" w:hAnsi="Arial" w:cs="Arial"/>
          <w:sz w:val="22"/>
          <w:szCs w:val="22"/>
        </w:rPr>
      </w:pPr>
      <w:r>
        <w:rPr>
          <w:rFonts w:ascii="Arial" w:hAnsi="Arial" w:cs="Arial"/>
          <w:sz w:val="22"/>
          <w:szCs w:val="22"/>
        </w:rPr>
        <w:t xml:space="preserve">Par ailleurs, </w:t>
      </w:r>
      <w:proofErr w:type="spellStart"/>
      <w:r>
        <w:rPr>
          <w:rFonts w:ascii="Arial" w:hAnsi="Arial" w:cs="Arial"/>
          <w:sz w:val="22"/>
          <w:szCs w:val="22"/>
        </w:rPr>
        <w:t>Dre</w:t>
      </w:r>
      <w:proofErr w:type="spellEnd"/>
      <w:r>
        <w:rPr>
          <w:rFonts w:ascii="Arial" w:hAnsi="Arial" w:cs="Arial"/>
          <w:sz w:val="22"/>
          <w:szCs w:val="22"/>
        </w:rPr>
        <w:t xml:space="preserve"> Fortin nous informe des enjeux liés à une publication rapide des résultats</w:t>
      </w:r>
      <w:r w:rsidR="00B21B30">
        <w:rPr>
          <w:rFonts w:ascii="Arial" w:hAnsi="Arial" w:cs="Arial"/>
          <w:sz w:val="22"/>
          <w:szCs w:val="22"/>
        </w:rPr>
        <w:t xml:space="preserve"> des programmes de surveillance qui ont été transmis aux établissements le 5 juin. Par exemple, pour l’année 2013-2014, </w:t>
      </w:r>
      <w:r>
        <w:rPr>
          <w:rFonts w:ascii="Arial" w:hAnsi="Arial" w:cs="Arial"/>
          <w:sz w:val="22"/>
          <w:szCs w:val="22"/>
        </w:rPr>
        <w:t xml:space="preserve">on a noté une baisse </w:t>
      </w:r>
      <w:r w:rsidR="00B21B30">
        <w:rPr>
          <w:rFonts w:ascii="Arial" w:hAnsi="Arial" w:cs="Arial"/>
          <w:sz w:val="22"/>
          <w:szCs w:val="22"/>
        </w:rPr>
        <w:t>importante des</w:t>
      </w:r>
      <w:r>
        <w:rPr>
          <w:rFonts w:ascii="Arial" w:hAnsi="Arial" w:cs="Arial"/>
          <w:sz w:val="22"/>
          <w:szCs w:val="22"/>
        </w:rPr>
        <w:t xml:space="preserve"> bactériémies</w:t>
      </w:r>
      <w:r w:rsidR="002800F3">
        <w:rPr>
          <w:rFonts w:ascii="Arial" w:hAnsi="Arial" w:cs="Arial"/>
          <w:sz w:val="22"/>
          <w:szCs w:val="22"/>
        </w:rPr>
        <w:t> :</w:t>
      </w:r>
      <w:r w:rsidR="00AE5C57">
        <w:rPr>
          <w:rFonts w:ascii="Arial" w:hAnsi="Arial" w:cs="Arial"/>
          <w:sz w:val="22"/>
          <w:szCs w:val="22"/>
        </w:rPr>
        <w:t xml:space="preserve"> </w:t>
      </w:r>
      <w:r w:rsidR="002800F3">
        <w:rPr>
          <w:rFonts w:ascii="Arial" w:hAnsi="Arial" w:cs="Arial"/>
          <w:sz w:val="22"/>
          <w:szCs w:val="22"/>
        </w:rPr>
        <w:t>diminution globale de 4,5</w:t>
      </w:r>
      <w:proofErr w:type="gramStart"/>
      <w:r w:rsidR="002800F3">
        <w:rPr>
          <w:rFonts w:ascii="Arial" w:hAnsi="Arial" w:cs="Arial"/>
          <w:sz w:val="22"/>
          <w:szCs w:val="22"/>
        </w:rPr>
        <w:t>% ,</w:t>
      </w:r>
      <w:proofErr w:type="gramEnd"/>
      <w:r w:rsidR="002800F3">
        <w:rPr>
          <w:rFonts w:ascii="Arial" w:hAnsi="Arial" w:cs="Arial"/>
          <w:sz w:val="22"/>
          <w:szCs w:val="22"/>
        </w:rPr>
        <w:t xml:space="preserve"> diminution de 17,9%pour les BACC. Bien que des processus de </w:t>
      </w:r>
      <w:r w:rsidR="00B21B30">
        <w:rPr>
          <w:rFonts w:ascii="Arial" w:hAnsi="Arial" w:cs="Arial"/>
          <w:sz w:val="22"/>
          <w:szCs w:val="22"/>
        </w:rPr>
        <w:t xml:space="preserve">validation </w:t>
      </w:r>
      <w:r w:rsidR="00F5408A">
        <w:rPr>
          <w:rFonts w:ascii="Arial" w:hAnsi="Arial" w:cs="Arial"/>
          <w:sz w:val="22"/>
          <w:szCs w:val="22"/>
        </w:rPr>
        <w:t xml:space="preserve">additionnels </w:t>
      </w:r>
      <w:r w:rsidR="00B21B30">
        <w:rPr>
          <w:rFonts w:ascii="Arial" w:hAnsi="Arial" w:cs="Arial"/>
          <w:sz w:val="22"/>
          <w:szCs w:val="22"/>
        </w:rPr>
        <w:t>s</w:t>
      </w:r>
      <w:r w:rsidR="002800F3">
        <w:rPr>
          <w:rFonts w:ascii="Arial" w:hAnsi="Arial" w:cs="Arial"/>
          <w:sz w:val="22"/>
          <w:szCs w:val="22"/>
        </w:rPr>
        <w:t>oient</w:t>
      </w:r>
      <w:r w:rsidR="00B21B30">
        <w:rPr>
          <w:rFonts w:ascii="Arial" w:hAnsi="Arial" w:cs="Arial"/>
          <w:sz w:val="22"/>
          <w:szCs w:val="22"/>
        </w:rPr>
        <w:t xml:space="preserve"> requis</w:t>
      </w:r>
      <w:r w:rsidR="002800F3">
        <w:rPr>
          <w:rFonts w:ascii="Arial" w:hAnsi="Arial" w:cs="Arial"/>
          <w:sz w:val="22"/>
          <w:szCs w:val="22"/>
        </w:rPr>
        <w:t>,</w:t>
      </w:r>
      <w:r w:rsidR="00B34756">
        <w:rPr>
          <w:rFonts w:ascii="Arial" w:hAnsi="Arial" w:cs="Arial"/>
          <w:sz w:val="22"/>
          <w:szCs w:val="22"/>
        </w:rPr>
        <w:t xml:space="preserve"> </w:t>
      </w:r>
      <w:r w:rsidR="002800F3">
        <w:rPr>
          <w:rFonts w:ascii="Arial" w:hAnsi="Arial" w:cs="Arial"/>
          <w:sz w:val="22"/>
          <w:szCs w:val="22"/>
        </w:rPr>
        <w:t>i</w:t>
      </w:r>
      <w:r w:rsidR="00B21B30">
        <w:rPr>
          <w:rFonts w:ascii="Arial" w:hAnsi="Arial" w:cs="Arial"/>
          <w:sz w:val="22"/>
          <w:szCs w:val="22"/>
        </w:rPr>
        <w:t>l a été convenu de publier les données</w:t>
      </w:r>
      <w:r w:rsidR="00B97A84">
        <w:rPr>
          <w:rFonts w:ascii="Arial" w:hAnsi="Arial" w:cs="Arial"/>
          <w:sz w:val="22"/>
          <w:szCs w:val="22"/>
        </w:rPr>
        <w:t xml:space="preserve"> puisqu’une partie de la baisse est imputable à un changement dans la définition</w:t>
      </w:r>
      <w:r w:rsidR="00FF60EA">
        <w:rPr>
          <w:rFonts w:ascii="Arial" w:hAnsi="Arial" w:cs="Arial"/>
          <w:sz w:val="22"/>
          <w:szCs w:val="22"/>
        </w:rPr>
        <w:t xml:space="preserve"> et possiblement à la rigueur apporté par la nouvelle application SI-SPIN. </w:t>
      </w:r>
      <w:r w:rsidR="002800F3">
        <w:rPr>
          <w:rFonts w:ascii="Arial" w:hAnsi="Arial" w:cs="Arial"/>
          <w:sz w:val="22"/>
          <w:szCs w:val="22"/>
        </w:rPr>
        <w:t xml:space="preserve">La Table soutient cette orientation et précise l’importance d’accompagner les résultats d’une note d’interprétation dans une perspective d’assurance qualité. Une mise à jour sera effectuée au besoin. </w:t>
      </w:r>
    </w:p>
    <w:p w:rsidR="00392ABB" w:rsidRDefault="00777609" w:rsidP="006C580B">
      <w:pPr>
        <w:ind w:left="709"/>
        <w:rPr>
          <w:rFonts w:ascii="Arial" w:hAnsi="Arial" w:cs="Arial"/>
          <w:sz w:val="22"/>
          <w:szCs w:val="22"/>
        </w:rPr>
      </w:pPr>
      <w:r>
        <w:rPr>
          <w:rFonts w:ascii="Arial" w:hAnsi="Arial" w:cs="Arial"/>
          <w:sz w:val="22"/>
          <w:szCs w:val="22"/>
        </w:rPr>
        <w:t>Par ailleurs les faits saillants et recommandations découlant de l’analyse des données de surveillance seront publiés à l’automne.</w:t>
      </w:r>
    </w:p>
    <w:p w:rsidR="00A73A48" w:rsidRDefault="00A73A48" w:rsidP="006C580B">
      <w:pPr>
        <w:ind w:left="709"/>
        <w:rPr>
          <w:rFonts w:ascii="Arial" w:hAnsi="Arial" w:cs="Arial"/>
          <w:sz w:val="22"/>
          <w:szCs w:val="22"/>
        </w:rPr>
      </w:pPr>
    </w:p>
    <w:p w:rsidR="00A73A48" w:rsidRPr="00E60E58" w:rsidRDefault="00A73A48" w:rsidP="006C580B">
      <w:pPr>
        <w:ind w:left="709"/>
        <w:rPr>
          <w:rFonts w:ascii="Arial" w:hAnsi="Arial" w:cs="Arial"/>
          <w:sz w:val="22"/>
          <w:szCs w:val="22"/>
        </w:rPr>
      </w:pPr>
      <w:r>
        <w:rPr>
          <w:rFonts w:ascii="Arial" w:hAnsi="Arial" w:cs="Arial"/>
          <w:sz w:val="22"/>
          <w:szCs w:val="22"/>
        </w:rPr>
        <w:t xml:space="preserve">Et enfin, une Procédure </w:t>
      </w:r>
      <w:r w:rsidR="00B34756" w:rsidRPr="00B34756">
        <w:rPr>
          <w:rFonts w:ascii="Arial" w:hAnsi="Arial" w:cs="Arial"/>
          <w:sz w:val="22"/>
          <w:szCs w:val="22"/>
        </w:rPr>
        <w:t>de relance</w:t>
      </w:r>
      <w:r w:rsidR="00AE5C57">
        <w:rPr>
          <w:rFonts w:ascii="Arial" w:hAnsi="Arial" w:cs="Arial"/>
          <w:sz w:val="22"/>
          <w:szCs w:val="22"/>
        </w:rPr>
        <w:t xml:space="preserve"> auprès </w:t>
      </w:r>
      <w:r w:rsidR="00B34756" w:rsidRPr="00B34756">
        <w:rPr>
          <w:rFonts w:ascii="Arial" w:hAnsi="Arial" w:cs="Arial"/>
          <w:sz w:val="22"/>
          <w:szCs w:val="22"/>
        </w:rPr>
        <w:t xml:space="preserve"> </w:t>
      </w:r>
      <w:r w:rsidR="00AE5C57">
        <w:rPr>
          <w:rFonts w:ascii="Arial" w:hAnsi="Arial" w:cs="Arial"/>
          <w:sz w:val="22"/>
          <w:szCs w:val="22"/>
        </w:rPr>
        <w:t>établissements de soins afin d’</w:t>
      </w:r>
      <w:r w:rsidR="00B34756" w:rsidRPr="00B34756">
        <w:rPr>
          <w:rFonts w:ascii="Arial" w:hAnsi="Arial" w:cs="Arial"/>
          <w:sz w:val="22"/>
          <w:szCs w:val="22"/>
        </w:rPr>
        <w:t xml:space="preserve">obtenir les données périodiques et annuelles des programmes de surveillance des infections nosocomiales </w:t>
      </w:r>
      <w:r w:rsidR="00B34756">
        <w:rPr>
          <w:rFonts w:ascii="Arial" w:hAnsi="Arial" w:cs="Arial"/>
          <w:sz w:val="22"/>
          <w:szCs w:val="22"/>
        </w:rPr>
        <w:t xml:space="preserve">en temps opportun est en préparation. Cette procédure vise à préciser pour les établissements le calendrier des relances ainsi que les rôles des instances locales, régionales et provinciales. </w:t>
      </w:r>
    </w:p>
    <w:p w:rsidR="008D4C41" w:rsidRPr="00AE5C57" w:rsidRDefault="00392ABB" w:rsidP="00AE5C57">
      <w:pPr>
        <w:tabs>
          <w:tab w:val="left" w:pos="709"/>
          <w:tab w:val="num" w:pos="1320"/>
        </w:tabs>
        <w:spacing w:before="120" w:after="120"/>
        <w:ind w:left="708"/>
        <w:jc w:val="both"/>
        <w:rPr>
          <w:rFonts w:ascii="Arial" w:hAnsi="Arial" w:cs="Arial"/>
          <w:b/>
        </w:rPr>
      </w:pPr>
      <w:r w:rsidRPr="00AE5C57">
        <w:rPr>
          <w:rFonts w:ascii="Arial" w:hAnsi="Arial" w:cs="Arial"/>
          <w:b/>
        </w:rPr>
        <w:t>Direction des communications</w:t>
      </w:r>
      <w:r w:rsidR="008D4C41" w:rsidRPr="00AE5C57">
        <w:rPr>
          <w:rFonts w:ascii="Arial" w:hAnsi="Arial" w:cs="Arial"/>
          <w:b/>
        </w:rPr>
        <w:t xml:space="preserve">, </w:t>
      </w:r>
      <w:r w:rsidR="008D4C41" w:rsidRPr="00AE5C57">
        <w:rPr>
          <w:rFonts w:ascii="Arial" w:hAnsi="Arial" w:cs="Arial"/>
        </w:rPr>
        <w:t xml:space="preserve">Dominique </w:t>
      </w:r>
      <w:proofErr w:type="spellStart"/>
      <w:r w:rsidR="008D4C41" w:rsidRPr="00AE5C57">
        <w:rPr>
          <w:rFonts w:ascii="Arial" w:hAnsi="Arial" w:cs="Arial"/>
        </w:rPr>
        <w:t>Bédard</w:t>
      </w:r>
      <w:proofErr w:type="spellEnd"/>
      <w:r w:rsidR="008D4C41" w:rsidRPr="00AE5C57">
        <w:rPr>
          <w:rFonts w:ascii="Arial" w:hAnsi="Arial" w:cs="Arial"/>
        </w:rPr>
        <w:t>, action 25 (document page 15)</w:t>
      </w:r>
    </w:p>
    <w:p w:rsidR="002A527A" w:rsidRPr="00767038" w:rsidRDefault="008D4C41" w:rsidP="00767038">
      <w:pPr>
        <w:pStyle w:val="Paragraphedeliste"/>
        <w:rPr>
          <w:rFonts w:ascii="Arial" w:hAnsi="Arial" w:cs="Arial"/>
          <w:b/>
        </w:rPr>
      </w:pPr>
      <w:r w:rsidRPr="008D4C41">
        <w:rPr>
          <w:rFonts w:ascii="Arial" w:hAnsi="Arial" w:cs="Arial"/>
        </w:rPr>
        <w:t>Une nouvelle</w:t>
      </w:r>
      <w:r w:rsidR="00767038">
        <w:rPr>
          <w:rFonts w:ascii="Arial" w:hAnsi="Arial" w:cs="Arial"/>
        </w:rPr>
        <w:t xml:space="preserve"> </w:t>
      </w:r>
      <w:r>
        <w:rPr>
          <w:rFonts w:ascii="Arial" w:hAnsi="Arial" w:cs="Arial"/>
        </w:rPr>
        <w:t>position est attendue à la mi-juillet afin de préciser les moyens.</w:t>
      </w:r>
    </w:p>
    <w:p w:rsidR="00FD5B7C" w:rsidRPr="000D3C97" w:rsidRDefault="00FD5B7C" w:rsidP="00750A61">
      <w:pPr>
        <w:autoSpaceDE w:val="0"/>
        <w:autoSpaceDN w:val="0"/>
        <w:adjustRightInd w:val="0"/>
        <w:ind w:left="709" w:hanging="1"/>
        <w:jc w:val="both"/>
        <w:rPr>
          <w:rFonts w:ascii="Arial" w:hAnsi="Arial" w:cs="Arial"/>
          <w:b/>
          <w:sz w:val="22"/>
          <w:szCs w:val="22"/>
        </w:rPr>
      </w:pPr>
    </w:p>
    <w:p w:rsidR="005E1EA8" w:rsidRDefault="00D2021E" w:rsidP="009E62B8">
      <w:pPr>
        <w:autoSpaceDE w:val="0"/>
        <w:autoSpaceDN w:val="0"/>
        <w:adjustRightInd w:val="0"/>
        <w:spacing w:after="120"/>
        <w:jc w:val="both"/>
        <w:rPr>
          <w:color w:val="000000"/>
        </w:rPr>
      </w:pPr>
      <w:r>
        <w:rPr>
          <w:rFonts w:ascii="Arial" w:hAnsi="Arial" w:cs="Arial"/>
          <w:b/>
          <w:sz w:val="22"/>
          <w:szCs w:val="22"/>
        </w:rPr>
        <w:t>36</w:t>
      </w:r>
      <w:r w:rsidR="005E1EA8" w:rsidRPr="005E1EA8">
        <w:rPr>
          <w:rFonts w:ascii="Arial" w:hAnsi="Arial" w:cs="Arial"/>
          <w:b/>
          <w:sz w:val="22"/>
          <w:szCs w:val="22"/>
        </w:rPr>
        <w:t>.7</w:t>
      </w:r>
      <w:r w:rsidR="005E1EA8" w:rsidRPr="005E1EA8">
        <w:rPr>
          <w:rFonts w:ascii="Arial" w:hAnsi="Arial" w:cs="Arial"/>
          <w:b/>
          <w:sz w:val="22"/>
          <w:szCs w:val="22"/>
        </w:rPr>
        <w:tab/>
        <w:t> Questions diverses</w:t>
      </w:r>
      <w:r w:rsidR="005E1EA8">
        <w:rPr>
          <w:rFonts w:ascii="Arial" w:hAnsi="Arial" w:cs="Arial"/>
          <w:b/>
          <w:sz w:val="22"/>
          <w:szCs w:val="22"/>
        </w:rPr>
        <w:t xml:space="preserve"> : </w:t>
      </w:r>
    </w:p>
    <w:p w:rsidR="005C206A" w:rsidRDefault="00DC7284" w:rsidP="00DC7284">
      <w:pPr>
        <w:autoSpaceDE w:val="0"/>
        <w:autoSpaceDN w:val="0"/>
        <w:adjustRightInd w:val="0"/>
        <w:ind w:left="709"/>
        <w:jc w:val="both"/>
        <w:rPr>
          <w:rFonts w:ascii="Arial" w:hAnsi="Arial" w:cs="Arial"/>
          <w:sz w:val="22"/>
          <w:szCs w:val="22"/>
        </w:rPr>
      </w:pPr>
      <w:r w:rsidRPr="0081514B">
        <w:rPr>
          <w:rFonts w:ascii="Arial" w:hAnsi="Arial" w:cs="Arial"/>
          <w:b/>
          <w:sz w:val="22"/>
          <w:szCs w:val="22"/>
        </w:rPr>
        <w:t>Plan de gestion des éclosions de grippe et de gastro-entérite </w:t>
      </w:r>
      <w:r w:rsidR="00AA7F3E">
        <w:rPr>
          <w:rFonts w:ascii="Arial" w:hAnsi="Arial" w:cs="Arial"/>
          <w:b/>
          <w:sz w:val="22"/>
          <w:szCs w:val="22"/>
        </w:rPr>
        <w:t xml:space="preserve"> (Chloé </w:t>
      </w:r>
      <w:proofErr w:type="spellStart"/>
      <w:r w:rsidR="00AA7F3E">
        <w:rPr>
          <w:rFonts w:ascii="Arial" w:hAnsi="Arial" w:cs="Arial"/>
          <w:b/>
          <w:sz w:val="22"/>
          <w:szCs w:val="22"/>
        </w:rPr>
        <w:t>Healy</w:t>
      </w:r>
      <w:proofErr w:type="spellEnd"/>
      <w:r w:rsidR="00AA7F3E">
        <w:rPr>
          <w:rFonts w:ascii="Arial" w:hAnsi="Arial" w:cs="Arial"/>
          <w:b/>
          <w:sz w:val="22"/>
          <w:szCs w:val="22"/>
        </w:rPr>
        <w:t>)</w:t>
      </w:r>
      <w:r w:rsidRPr="0081514B">
        <w:rPr>
          <w:rFonts w:ascii="Arial" w:hAnsi="Arial" w:cs="Arial"/>
          <w:b/>
          <w:sz w:val="22"/>
          <w:szCs w:val="22"/>
        </w:rPr>
        <w:t>:</w:t>
      </w:r>
      <w:r>
        <w:rPr>
          <w:rFonts w:ascii="Arial" w:hAnsi="Arial" w:cs="Arial"/>
          <w:sz w:val="22"/>
          <w:szCs w:val="22"/>
        </w:rPr>
        <w:t> </w:t>
      </w:r>
      <w:r w:rsidR="004C3933">
        <w:rPr>
          <w:rFonts w:ascii="Arial" w:hAnsi="Arial" w:cs="Arial"/>
          <w:sz w:val="22"/>
          <w:szCs w:val="22"/>
        </w:rPr>
        <w:t xml:space="preserve">les membres de la Table avaient manifesté un </w:t>
      </w:r>
      <w:r>
        <w:rPr>
          <w:rFonts w:ascii="Arial" w:hAnsi="Arial" w:cs="Arial"/>
          <w:sz w:val="22"/>
          <w:szCs w:val="22"/>
        </w:rPr>
        <w:t xml:space="preserve">intérêt d’évaluer les effets des recommandations publiées par le CINQ sur les fermetures de lits. Des données collectées par l’ASSS de la région 06 dans un but administratif </w:t>
      </w:r>
      <w:r w:rsidR="005C206A">
        <w:rPr>
          <w:rFonts w:ascii="Arial" w:hAnsi="Arial" w:cs="Arial"/>
          <w:sz w:val="22"/>
          <w:szCs w:val="22"/>
        </w:rPr>
        <w:t>sont présentées.</w:t>
      </w:r>
    </w:p>
    <w:p w:rsidR="004C3933" w:rsidRDefault="004C3933" w:rsidP="004C3933">
      <w:pPr>
        <w:autoSpaceDE w:val="0"/>
        <w:autoSpaceDN w:val="0"/>
        <w:adjustRightInd w:val="0"/>
        <w:ind w:left="708"/>
        <w:jc w:val="both"/>
        <w:rPr>
          <w:rFonts w:ascii="Arial" w:hAnsi="Arial" w:cs="Arial"/>
          <w:sz w:val="22"/>
          <w:szCs w:val="22"/>
        </w:rPr>
      </w:pPr>
      <w:r>
        <w:rPr>
          <w:rFonts w:ascii="Arial" w:hAnsi="Arial" w:cs="Arial"/>
          <w:sz w:val="22"/>
          <w:szCs w:val="22"/>
        </w:rPr>
        <w:t>Brièvement :</w:t>
      </w:r>
    </w:p>
    <w:p w:rsidR="005C206A" w:rsidRPr="005C206A" w:rsidRDefault="005C206A" w:rsidP="004C3933">
      <w:pPr>
        <w:numPr>
          <w:ilvl w:val="0"/>
          <w:numId w:val="22"/>
        </w:numPr>
        <w:autoSpaceDE w:val="0"/>
        <w:autoSpaceDN w:val="0"/>
        <w:adjustRightInd w:val="0"/>
        <w:jc w:val="both"/>
        <w:rPr>
          <w:rFonts w:ascii="Arial" w:hAnsi="Arial" w:cs="Arial"/>
          <w:sz w:val="22"/>
          <w:szCs w:val="22"/>
        </w:rPr>
      </w:pPr>
      <w:r w:rsidRPr="005C206A">
        <w:rPr>
          <w:rFonts w:ascii="Arial" w:hAnsi="Arial" w:cs="Arial"/>
          <w:sz w:val="22"/>
          <w:szCs w:val="22"/>
        </w:rPr>
        <w:t>100% des demandes de suspension rencontraient les critères</w:t>
      </w:r>
      <w:r w:rsidR="004C3933">
        <w:rPr>
          <w:rFonts w:ascii="Arial" w:hAnsi="Arial" w:cs="Arial"/>
          <w:sz w:val="22"/>
          <w:szCs w:val="22"/>
        </w:rPr>
        <w:t>;</w:t>
      </w:r>
    </w:p>
    <w:p w:rsidR="005C206A" w:rsidRPr="005C206A" w:rsidRDefault="004C3933" w:rsidP="004C3933">
      <w:pPr>
        <w:numPr>
          <w:ilvl w:val="0"/>
          <w:numId w:val="22"/>
        </w:numPr>
        <w:autoSpaceDE w:val="0"/>
        <w:autoSpaceDN w:val="0"/>
        <w:adjustRightInd w:val="0"/>
        <w:jc w:val="both"/>
        <w:rPr>
          <w:rFonts w:ascii="Arial" w:hAnsi="Arial" w:cs="Arial"/>
          <w:sz w:val="22"/>
          <w:szCs w:val="22"/>
        </w:rPr>
      </w:pPr>
      <w:r>
        <w:rPr>
          <w:rFonts w:ascii="Arial" w:hAnsi="Arial" w:cs="Arial"/>
          <w:sz w:val="22"/>
          <w:szCs w:val="22"/>
        </w:rPr>
        <w:t>a</w:t>
      </w:r>
      <w:r w:rsidR="005C206A" w:rsidRPr="005C206A">
        <w:rPr>
          <w:rFonts w:ascii="Arial" w:hAnsi="Arial" w:cs="Arial"/>
          <w:sz w:val="22"/>
          <w:szCs w:val="22"/>
        </w:rPr>
        <w:t>ucune demande n’a été refusée par la PDG de l’Agence</w:t>
      </w:r>
      <w:r>
        <w:rPr>
          <w:rFonts w:ascii="Arial" w:hAnsi="Arial" w:cs="Arial"/>
          <w:sz w:val="22"/>
          <w:szCs w:val="22"/>
        </w:rPr>
        <w:t>;</w:t>
      </w:r>
    </w:p>
    <w:p w:rsidR="005C206A" w:rsidRPr="005C206A" w:rsidRDefault="004C3933" w:rsidP="004C3933">
      <w:pPr>
        <w:numPr>
          <w:ilvl w:val="0"/>
          <w:numId w:val="22"/>
        </w:numPr>
        <w:autoSpaceDE w:val="0"/>
        <w:autoSpaceDN w:val="0"/>
        <w:adjustRightInd w:val="0"/>
        <w:jc w:val="both"/>
        <w:rPr>
          <w:rFonts w:ascii="Arial" w:hAnsi="Arial" w:cs="Arial"/>
          <w:sz w:val="22"/>
          <w:szCs w:val="22"/>
        </w:rPr>
      </w:pPr>
      <w:r>
        <w:rPr>
          <w:rFonts w:ascii="Arial" w:hAnsi="Arial" w:cs="Arial"/>
          <w:sz w:val="22"/>
          <w:szCs w:val="22"/>
        </w:rPr>
        <w:t>l</w:t>
      </w:r>
      <w:r w:rsidR="005C206A" w:rsidRPr="005C206A">
        <w:rPr>
          <w:rFonts w:ascii="Arial" w:hAnsi="Arial" w:cs="Arial"/>
          <w:sz w:val="22"/>
          <w:szCs w:val="22"/>
        </w:rPr>
        <w:t>a durée moyenne du processus</w:t>
      </w:r>
      <w:r>
        <w:rPr>
          <w:rFonts w:ascii="Arial" w:hAnsi="Arial" w:cs="Arial"/>
          <w:sz w:val="22"/>
          <w:szCs w:val="22"/>
        </w:rPr>
        <w:t xml:space="preserve"> est de </w:t>
      </w:r>
      <w:r w:rsidR="005C206A" w:rsidRPr="005C206A">
        <w:rPr>
          <w:rFonts w:ascii="Arial" w:hAnsi="Arial" w:cs="Arial"/>
          <w:sz w:val="22"/>
          <w:szCs w:val="22"/>
        </w:rPr>
        <w:t>2 h 23 min (norme de service de 90 minutes)</w:t>
      </w:r>
    </w:p>
    <w:p w:rsidR="005C206A" w:rsidRPr="004C3933" w:rsidRDefault="004C3933" w:rsidP="004C3933">
      <w:pPr>
        <w:numPr>
          <w:ilvl w:val="0"/>
          <w:numId w:val="22"/>
        </w:numPr>
        <w:autoSpaceDE w:val="0"/>
        <w:autoSpaceDN w:val="0"/>
        <w:adjustRightInd w:val="0"/>
        <w:jc w:val="both"/>
        <w:rPr>
          <w:rFonts w:ascii="Arial" w:hAnsi="Arial" w:cs="Arial"/>
          <w:sz w:val="22"/>
          <w:szCs w:val="22"/>
        </w:rPr>
      </w:pPr>
      <w:r>
        <w:rPr>
          <w:rFonts w:ascii="Arial" w:hAnsi="Arial" w:cs="Arial"/>
          <w:sz w:val="22"/>
          <w:szCs w:val="22"/>
        </w:rPr>
        <w:t>a</w:t>
      </w:r>
      <w:r w:rsidR="005C206A" w:rsidRPr="004C3933">
        <w:rPr>
          <w:rFonts w:ascii="Arial" w:hAnsi="Arial" w:cs="Arial"/>
          <w:sz w:val="22"/>
          <w:szCs w:val="22"/>
        </w:rPr>
        <w:t>u moins 7 personnes sont interpellées lors de l’opérationnalisation de la marche à suivre actuelle</w:t>
      </w:r>
      <w:r>
        <w:rPr>
          <w:rFonts w:ascii="Arial" w:hAnsi="Arial" w:cs="Arial"/>
          <w:sz w:val="22"/>
          <w:szCs w:val="22"/>
        </w:rPr>
        <w:t xml:space="preserve"> (l</w:t>
      </w:r>
      <w:r w:rsidR="005C206A" w:rsidRPr="004C3933">
        <w:rPr>
          <w:rFonts w:ascii="Arial" w:hAnsi="Arial" w:cs="Arial"/>
          <w:sz w:val="22"/>
          <w:szCs w:val="22"/>
        </w:rPr>
        <w:t>ourdeur administrative</w:t>
      </w:r>
      <w:r>
        <w:rPr>
          <w:rFonts w:ascii="Arial" w:hAnsi="Arial" w:cs="Arial"/>
          <w:sz w:val="22"/>
          <w:szCs w:val="22"/>
        </w:rPr>
        <w:t>)</w:t>
      </w:r>
    </w:p>
    <w:p w:rsidR="005C206A" w:rsidRPr="005C206A" w:rsidRDefault="004C3933" w:rsidP="004C3933">
      <w:pPr>
        <w:numPr>
          <w:ilvl w:val="0"/>
          <w:numId w:val="22"/>
        </w:numPr>
        <w:autoSpaceDE w:val="0"/>
        <w:autoSpaceDN w:val="0"/>
        <w:adjustRightInd w:val="0"/>
        <w:jc w:val="both"/>
        <w:rPr>
          <w:rFonts w:ascii="Arial" w:hAnsi="Arial" w:cs="Arial"/>
          <w:sz w:val="22"/>
          <w:szCs w:val="22"/>
        </w:rPr>
      </w:pPr>
      <w:r>
        <w:rPr>
          <w:rFonts w:ascii="Arial" w:hAnsi="Arial" w:cs="Arial"/>
          <w:sz w:val="22"/>
          <w:szCs w:val="22"/>
        </w:rPr>
        <w:t>l</w:t>
      </w:r>
      <w:r w:rsidR="005C206A" w:rsidRPr="005C206A">
        <w:rPr>
          <w:rFonts w:ascii="Arial" w:hAnsi="Arial" w:cs="Arial"/>
          <w:sz w:val="22"/>
          <w:szCs w:val="22"/>
        </w:rPr>
        <w:t>’achalandage et le débordement ne pouvaient s’expliquer par les éclosions majeures requérant la suspension des admissions</w:t>
      </w:r>
    </w:p>
    <w:p w:rsidR="005C206A" w:rsidRPr="004C3933" w:rsidRDefault="004C3933" w:rsidP="004C3933">
      <w:pPr>
        <w:numPr>
          <w:ilvl w:val="0"/>
          <w:numId w:val="22"/>
        </w:numPr>
        <w:autoSpaceDE w:val="0"/>
        <w:autoSpaceDN w:val="0"/>
        <w:adjustRightInd w:val="0"/>
        <w:jc w:val="both"/>
        <w:rPr>
          <w:rFonts w:ascii="Arial" w:hAnsi="Arial" w:cs="Arial"/>
          <w:sz w:val="22"/>
          <w:szCs w:val="22"/>
        </w:rPr>
      </w:pPr>
      <w:r>
        <w:rPr>
          <w:rFonts w:ascii="Arial" w:hAnsi="Arial" w:cs="Arial"/>
          <w:sz w:val="22"/>
          <w:szCs w:val="22"/>
        </w:rPr>
        <w:t xml:space="preserve">la </w:t>
      </w:r>
      <w:r w:rsidR="005C206A" w:rsidRPr="004C3933">
        <w:rPr>
          <w:rFonts w:ascii="Arial" w:hAnsi="Arial" w:cs="Arial"/>
          <w:sz w:val="22"/>
          <w:szCs w:val="22"/>
        </w:rPr>
        <w:t>TRPIN</w:t>
      </w:r>
      <w:r w:rsidRPr="004C3933">
        <w:rPr>
          <w:rFonts w:ascii="Arial" w:hAnsi="Arial" w:cs="Arial"/>
          <w:sz w:val="22"/>
          <w:szCs w:val="22"/>
        </w:rPr>
        <w:t xml:space="preserve"> de Montréal</w:t>
      </w:r>
      <w:r w:rsidR="005C206A" w:rsidRPr="004C3933">
        <w:rPr>
          <w:rFonts w:ascii="Arial" w:hAnsi="Arial" w:cs="Arial"/>
          <w:sz w:val="22"/>
          <w:szCs w:val="22"/>
        </w:rPr>
        <w:t xml:space="preserve"> recommande de ne pas reconduire la marche à suivre pour la suspension des admissions à la saison 2014-2015</w:t>
      </w:r>
      <w:r w:rsidRPr="004C3933">
        <w:rPr>
          <w:rFonts w:ascii="Arial" w:hAnsi="Arial" w:cs="Arial"/>
          <w:sz w:val="22"/>
          <w:szCs w:val="22"/>
        </w:rPr>
        <w:t xml:space="preserve"> donc </w:t>
      </w:r>
      <w:r>
        <w:rPr>
          <w:rFonts w:ascii="Arial" w:hAnsi="Arial" w:cs="Arial"/>
          <w:sz w:val="22"/>
          <w:szCs w:val="22"/>
        </w:rPr>
        <w:t>a</w:t>
      </w:r>
      <w:r w:rsidR="005C206A" w:rsidRPr="004C3933">
        <w:rPr>
          <w:rFonts w:ascii="Arial" w:hAnsi="Arial" w:cs="Arial"/>
          <w:sz w:val="22"/>
          <w:szCs w:val="22"/>
        </w:rPr>
        <w:t>pprobation d’emblée par la PDG de l’Agence de Montréal d’une demande de suspension des admissions</w:t>
      </w:r>
    </w:p>
    <w:p w:rsidR="005C206A" w:rsidRPr="005C206A" w:rsidRDefault="004C3933" w:rsidP="004C3933">
      <w:pPr>
        <w:numPr>
          <w:ilvl w:val="0"/>
          <w:numId w:val="22"/>
        </w:numPr>
        <w:autoSpaceDE w:val="0"/>
        <w:autoSpaceDN w:val="0"/>
        <w:adjustRightInd w:val="0"/>
        <w:jc w:val="both"/>
        <w:rPr>
          <w:rFonts w:ascii="Arial" w:hAnsi="Arial" w:cs="Arial"/>
          <w:sz w:val="22"/>
          <w:szCs w:val="22"/>
        </w:rPr>
      </w:pPr>
      <w:r>
        <w:rPr>
          <w:rFonts w:ascii="Arial" w:hAnsi="Arial" w:cs="Arial"/>
          <w:sz w:val="22"/>
          <w:szCs w:val="22"/>
        </w:rPr>
        <w:lastRenderedPageBreak/>
        <w:t>U</w:t>
      </w:r>
      <w:r w:rsidR="005C206A" w:rsidRPr="005C206A">
        <w:rPr>
          <w:rFonts w:ascii="Arial" w:hAnsi="Arial" w:cs="Arial"/>
          <w:sz w:val="22"/>
          <w:szCs w:val="22"/>
        </w:rPr>
        <w:t>ne procédure plus spécifique concernant le traitement d’une demande de suspension des admissions serait à considérer dans les cas suivants :</w:t>
      </w:r>
    </w:p>
    <w:p w:rsidR="005C206A" w:rsidRPr="005C206A" w:rsidRDefault="005C206A" w:rsidP="004C3933">
      <w:pPr>
        <w:numPr>
          <w:ilvl w:val="2"/>
          <w:numId w:val="18"/>
        </w:numPr>
        <w:autoSpaceDE w:val="0"/>
        <w:autoSpaceDN w:val="0"/>
        <w:adjustRightInd w:val="0"/>
        <w:jc w:val="both"/>
        <w:rPr>
          <w:rFonts w:ascii="Arial" w:hAnsi="Arial" w:cs="Arial"/>
          <w:sz w:val="22"/>
          <w:szCs w:val="22"/>
        </w:rPr>
      </w:pPr>
      <w:r w:rsidRPr="005C206A">
        <w:rPr>
          <w:rFonts w:ascii="Arial" w:hAnsi="Arial" w:cs="Arial"/>
          <w:sz w:val="22"/>
          <w:szCs w:val="22"/>
        </w:rPr>
        <w:t>plus d’une unité de soins touchées et plusieurs lits bloqués</w:t>
      </w:r>
    </w:p>
    <w:p w:rsidR="005C206A" w:rsidRPr="005C206A" w:rsidRDefault="005C206A" w:rsidP="004C3933">
      <w:pPr>
        <w:numPr>
          <w:ilvl w:val="2"/>
          <w:numId w:val="18"/>
        </w:numPr>
        <w:autoSpaceDE w:val="0"/>
        <w:autoSpaceDN w:val="0"/>
        <w:adjustRightInd w:val="0"/>
        <w:jc w:val="both"/>
        <w:rPr>
          <w:rFonts w:ascii="Arial" w:hAnsi="Arial" w:cs="Arial"/>
          <w:sz w:val="22"/>
          <w:szCs w:val="22"/>
        </w:rPr>
      </w:pPr>
      <w:r w:rsidRPr="005C206A">
        <w:rPr>
          <w:rFonts w:ascii="Arial" w:hAnsi="Arial" w:cs="Arial"/>
          <w:sz w:val="22"/>
          <w:szCs w:val="22"/>
        </w:rPr>
        <w:t>toute l’installation touchée, ou</w:t>
      </w:r>
    </w:p>
    <w:p w:rsidR="005C206A" w:rsidRDefault="005C206A" w:rsidP="004C3933">
      <w:pPr>
        <w:pStyle w:val="Paragraphedeliste"/>
        <w:numPr>
          <w:ilvl w:val="2"/>
          <w:numId w:val="18"/>
        </w:numPr>
        <w:autoSpaceDE w:val="0"/>
        <w:autoSpaceDN w:val="0"/>
        <w:adjustRightInd w:val="0"/>
        <w:jc w:val="both"/>
        <w:rPr>
          <w:rFonts w:ascii="Arial" w:hAnsi="Arial" w:cs="Arial"/>
        </w:rPr>
      </w:pPr>
      <w:r w:rsidRPr="004C3933">
        <w:rPr>
          <w:rFonts w:ascii="Arial" w:hAnsi="Arial" w:cs="Arial"/>
        </w:rPr>
        <w:t>unité critique touchée (urgence, soins intensifs, néonatologie</w:t>
      </w:r>
    </w:p>
    <w:p w:rsidR="002E29EE" w:rsidRDefault="002E29EE" w:rsidP="002E29EE">
      <w:pPr>
        <w:autoSpaceDE w:val="0"/>
        <w:autoSpaceDN w:val="0"/>
        <w:adjustRightInd w:val="0"/>
        <w:ind w:left="709"/>
        <w:jc w:val="both"/>
        <w:rPr>
          <w:rFonts w:ascii="Arial" w:hAnsi="Arial" w:cs="Arial"/>
        </w:rPr>
      </w:pPr>
    </w:p>
    <w:p w:rsidR="002E29EE" w:rsidRDefault="002E29EE" w:rsidP="002E29EE">
      <w:pPr>
        <w:pStyle w:val="Corpsdetexte"/>
        <w:tabs>
          <w:tab w:val="left" w:pos="994"/>
        </w:tabs>
        <w:ind w:left="741" w:firstLine="33"/>
        <w:jc w:val="both"/>
        <w:rPr>
          <w:rFonts w:ascii="Arial" w:hAnsi="Arial" w:cs="Arial"/>
          <w:b w:val="0"/>
          <w:sz w:val="22"/>
          <w:szCs w:val="22"/>
          <w:lang w:val="fr-FR"/>
        </w:rPr>
      </w:pPr>
      <w:r>
        <w:rPr>
          <w:rFonts w:ascii="Arial" w:hAnsi="Arial" w:cs="Arial"/>
        </w:rPr>
        <w:t xml:space="preserve">Annonce du </w:t>
      </w:r>
      <w:proofErr w:type="spellStart"/>
      <w:r>
        <w:rPr>
          <w:rFonts w:ascii="Arial" w:hAnsi="Arial" w:cs="Arial"/>
        </w:rPr>
        <w:t>Dre</w:t>
      </w:r>
      <w:proofErr w:type="spellEnd"/>
      <w:r>
        <w:rPr>
          <w:rFonts w:ascii="Arial" w:hAnsi="Arial" w:cs="Arial"/>
        </w:rPr>
        <w:t xml:space="preserve"> Danielle Auger : </w:t>
      </w:r>
      <w:proofErr w:type="spellStart"/>
      <w:r>
        <w:rPr>
          <w:rFonts w:ascii="Arial" w:hAnsi="Arial" w:cs="Arial"/>
          <w:b w:val="0"/>
          <w:sz w:val="22"/>
          <w:szCs w:val="22"/>
          <w:lang w:val="fr-FR"/>
        </w:rPr>
        <w:t>Dre</w:t>
      </w:r>
      <w:proofErr w:type="spellEnd"/>
      <w:r>
        <w:rPr>
          <w:rFonts w:ascii="Arial" w:hAnsi="Arial" w:cs="Arial"/>
          <w:b w:val="0"/>
          <w:sz w:val="22"/>
          <w:szCs w:val="22"/>
          <w:lang w:val="fr-FR"/>
        </w:rPr>
        <w:t xml:space="preserve"> Auger ne renouvellera pas son mandat à titre de directrice de la protection de santé publique en août prochain. Dr </w:t>
      </w:r>
      <w:proofErr w:type="spellStart"/>
      <w:r>
        <w:rPr>
          <w:rFonts w:ascii="Arial" w:hAnsi="Arial" w:cs="Arial"/>
          <w:b w:val="0"/>
          <w:sz w:val="22"/>
          <w:szCs w:val="22"/>
          <w:lang w:val="fr-FR"/>
        </w:rPr>
        <w:t>Lamothe</w:t>
      </w:r>
      <w:proofErr w:type="spellEnd"/>
      <w:r>
        <w:rPr>
          <w:rFonts w:ascii="Arial" w:hAnsi="Arial" w:cs="Arial"/>
          <w:b w:val="0"/>
          <w:sz w:val="22"/>
          <w:szCs w:val="22"/>
          <w:lang w:val="fr-FR"/>
        </w:rPr>
        <w:t xml:space="preserve"> et les membres l’ont remercié chaleureusement pour son indéfectible soutien au cours des 2 années où elle a occupé la fonction.</w:t>
      </w:r>
      <w:r>
        <w:rPr>
          <w:rFonts w:ascii="Arial" w:hAnsi="Arial" w:cs="Arial"/>
          <w:b w:val="0"/>
          <w:sz w:val="22"/>
          <w:szCs w:val="22"/>
          <w:lang w:val="fr-FR"/>
        </w:rPr>
        <w:t xml:space="preserve">  </w:t>
      </w:r>
      <w:bookmarkStart w:id="1" w:name="_GoBack"/>
      <w:bookmarkEnd w:id="1"/>
    </w:p>
    <w:p w:rsidR="002E29EE" w:rsidRDefault="002E29EE" w:rsidP="002E29EE">
      <w:pPr>
        <w:pStyle w:val="Corpsdetexte"/>
        <w:tabs>
          <w:tab w:val="left" w:pos="994"/>
        </w:tabs>
        <w:ind w:left="741" w:firstLine="33"/>
        <w:jc w:val="both"/>
        <w:rPr>
          <w:rFonts w:ascii="Arial" w:hAnsi="Arial" w:cs="Arial"/>
          <w:b w:val="0"/>
          <w:sz w:val="22"/>
          <w:szCs w:val="22"/>
          <w:lang w:val="fr-FR"/>
        </w:rPr>
      </w:pPr>
      <w:r>
        <w:rPr>
          <w:rFonts w:ascii="Arial" w:hAnsi="Arial" w:cs="Arial"/>
          <w:b w:val="0"/>
          <w:sz w:val="22"/>
          <w:szCs w:val="22"/>
          <w:lang w:val="fr-FR"/>
        </w:rPr>
        <w:t xml:space="preserve"> </w:t>
      </w:r>
    </w:p>
    <w:p w:rsidR="002E29EE" w:rsidRPr="002E29EE" w:rsidRDefault="002E29EE" w:rsidP="002E29EE">
      <w:pPr>
        <w:autoSpaceDE w:val="0"/>
        <w:autoSpaceDN w:val="0"/>
        <w:adjustRightInd w:val="0"/>
        <w:ind w:left="709"/>
        <w:jc w:val="both"/>
        <w:rPr>
          <w:rFonts w:ascii="Arial" w:hAnsi="Arial" w:cs="Arial"/>
        </w:rPr>
      </w:pPr>
    </w:p>
    <w:p w:rsidR="00076C17" w:rsidRPr="006D37DD" w:rsidRDefault="00100CCD" w:rsidP="009E62B8">
      <w:pPr>
        <w:tabs>
          <w:tab w:val="left" w:pos="1701"/>
        </w:tabs>
        <w:autoSpaceDE w:val="0"/>
        <w:autoSpaceDN w:val="0"/>
        <w:adjustRightInd w:val="0"/>
        <w:ind w:left="1701" w:hanging="992"/>
        <w:jc w:val="both"/>
        <w:rPr>
          <w:rFonts w:ascii="Arial" w:hAnsi="Arial" w:cs="Arial"/>
        </w:rPr>
      </w:pPr>
      <w:r>
        <w:rPr>
          <w:rFonts w:ascii="Arial" w:hAnsi="Arial" w:cs="Arial"/>
        </w:rPr>
        <w:tab/>
      </w:r>
    </w:p>
    <w:p w:rsidR="00401A16" w:rsidRPr="00401A16" w:rsidRDefault="00E82B0E" w:rsidP="00401A16">
      <w:pPr>
        <w:autoSpaceDE w:val="0"/>
        <w:autoSpaceDN w:val="0"/>
        <w:adjustRightInd w:val="0"/>
        <w:spacing w:after="120"/>
        <w:ind w:left="709" w:hanging="705"/>
        <w:jc w:val="both"/>
        <w:rPr>
          <w:rFonts w:ascii="Arial" w:hAnsi="Arial" w:cs="Arial"/>
          <w:b/>
          <w:sz w:val="22"/>
          <w:szCs w:val="22"/>
        </w:rPr>
      </w:pPr>
      <w:r w:rsidRPr="0046514A">
        <w:rPr>
          <w:rFonts w:ascii="Arial" w:hAnsi="Arial" w:cs="Arial"/>
          <w:b/>
          <w:sz w:val="22"/>
          <w:szCs w:val="22"/>
        </w:rPr>
        <w:t>3</w:t>
      </w:r>
      <w:r w:rsidR="00D2021E">
        <w:rPr>
          <w:rFonts w:ascii="Arial" w:hAnsi="Arial" w:cs="Arial"/>
          <w:b/>
          <w:sz w:val="22"/>
          <w:szCs w:val="22"/>
        </w:rPr>
        <w:t>6</w:t>
      </w:r>
      <w:r w:rsidR="00DC7284">
        <w:rPr>
          <w:rFonts w:ascii="Arial" w:hAnsi="Arial" w:cs="Arial"/>
          <w:b/>
          <w:sz w:val="22"/>
          <w:szCs w:val="22"/>
        </w:rPr>
        <w:t>.8</w:t>
      </w:r>
      <w:r w:rsidRPr="0046514A">
        <w:rPr>
          <w:rFonts w:ascii="Arial" w:hAnsi="Arial" w:cs="Arial"/>
          <w:b/>
          <w:sz w:val="22"/>
          <w:szCs w:val="22"/>
        </w:rPr>
        <w:tab/>
      </w:r>
      <w:r w:rsidR="00401A16" w:rsidRPr="006D37DD">
        <w:rPr>
          <w:rFonts w:ascii="Arial" w:hAnsi="Arial" w:cs="Arial"/>
          <w:b/>
          <w:sz w:val="22"/>
          <w:szCs w:val="22"/>
        </w:rPr>
        <w:t>Levée de la rencontre :</w:t>
      </w:r>
      <w:r w:rsidR="00401A16">
        <w:rPr>
          <w:rFonts w:ascii="Arial" w:hAnsi="Arial" w:cs="Arial"/>
          <w:b/>
          <w:sz w:val="22"/>
          <w:szCs w:val="22"/>
        </w:rPr>
        <w:t xml:space="preserve"> </w:t>
      </w:r>
      <w:r w:rsidR="00667D9D">
        <w:rPr>
          <w:rFonts w:ascii="Arial" w:hAnsi="Arial" w:cs="Arial"/>
          <w:b/>
          <w:sz w:val="22"/>
          <w:szCs w:val="22"/>
        </w:rPr>
        <w:t>1</w:t>
      </w:r>
      <w:r w:rsidR="00D2021E">
        <w:rPr>
          <w:rFonts w:ascii="Arial" w:hAnsi="Arial" w:cs="Arial"/>
          <w:b/>
          <w:sz w:val="22"/>
          <w:szCs w:val="22"/>
        </w:rPr>
        <w:t>7h</w:t>
      </w:r>
    </w:p>
    <w:p w:rsidR="004A6667" w:rsidRPr="00EF133D" w:rsidRDefault="004A6667" w:rsidP="0010449B">
      <w:pPr>
        <w:pBdr>
          <w:top w:val="single" w:sz="8" w:space="1" w:color="auto"/>
          <w:left w:val="single" w:sz="8" w:space="4" w:color="auto"/>
          <w:bottom w:val="single" w:sz="8" w:space="0" w:color="auto"/>
          <w:right w:val="single" w:sz="8" w:space="28" w:color="auto"/>
        </w:pBdr>
        <w:spacing w:before="60"/>
        <w:jc w:val="center"/>
        <w:rPr>
          <w:rFonts w:ascii="Arial" w:hAnsi="Arial" w:cs="Arial"/>
          <w:b/>
          <w:sz w:val="22"/>
          <w:szCs w:val="22"/>
        </w:rPr>
      </w:pPr>
      <w:r w:rsidRPr="00EF133D">
        <w:rPr>
          <w:rFonts w:ascii="Arial" w:hAnsi="Arial" w:cs="Arial"/>
          <w:b/>
          <w:sz w:val="22"/>
          <w:szCs w:val="22"/>
        </w:rPr>
        <w:t>Prochaine rencontre </w:t>
      </w:r>
    </w:p>
    <w:p w:rsidR="00D2021E" w:rsidRDefault="00D2021E" w:rsidP="00FA50DB">
      <w:pPr>
        <w:pBdr>
          <w:top w:val="single" w:sz="8" w:space="1" w:color="auto"/>
          <w:left w:val="single" w:sz="8" w:space="4" w:color="auto"/>
          <w:bottom w:val="single" w:sz="8" w:space="0" w:color="auto"/>
          <w:right w:val="single" w:sz="8" w:space="28" w:color="auto"/>
        </w:pBdr>
        <w:spacing w:before="60"/>
        <w:jc w:val="center"/>
        <w:rPr>
          <w:rFonts w:ascii="Arial" w:hAnsi="Arial" w:cs="Arial"/>
          <w:b/>
          <w:sz w:val="22"/>
          <w:szCs w:val="22"/>
        </w:rPr>
      </w:pPr>
      <w:r>
        <w:rPr>
          <w:rFonts w:ascii="Arial" w:hAnsi="Arial" w:cs="Arial"/>
          <w:b/>
          <w:sz w:val="22"/>
          <w:szCs w:val="22"/>
        </w:rPr>
        <w:t>octobre 2014</w:t>
      </w:r>
    </w:p>
    <w:p w:rsidR="004A6667" w:rsidRDefault="004A6667" w:rsidP="00FA50DB">
      <w:pPr>
        <w:pBdr>
          <w:top w:val="single" w:sz="8" w:space="1" w:color="auto"/>
          <w:left w:val="single" w:sz="8" w:space="4" w:color="auto"/>
          <w:bottom w:val="single" w:sz="8" w:space="0" w:color="auto"/>
          <w:right w:val="single" w:sz="8" w:space="28" w:color="auto"/>
        </w:pBdr>
        <w:spacing w:before="60"/>
        <w:jc w:val="center"/>
        <w:rPr>
          <w:rFonts w:ascii="Arial" w:hAnsi="Arial" w:cs="Arial"/>
          <w:b/>
          <w:sz w:val="22"/>
          <w:szCs w:val="22"/>
        </w:rPr>
      </w:pPr>
      <w:r w:rsidRPr="00D10C2E">
        <w:rPr>
          <w:rFonts w:ascii="Arial" w:hAnsi="Arial" w:cs="Arial"/>
          <w:b/>
          <w:sz w:val="22"/>
          <w:szCs w:val="22"/>
        </w:rPr>
        <w:t>Montréal : 201 Crémazie Est, salle RC-04</w:t>
      </w:r>
    </w:p>
    <w:p w:rsidR="004A6667" w:rsidRPr="00B20A2E" w:rsidRDefault="004A6667" w:rsidP="00550D4E">
      <w:pPr>
        <w:pBdr>
          <w:top w:val="single" w:sz="8" w:space="1" w:color="auto"/>
          <w:left w:val="single" w:sz="8" w:space="4" w:color="auto"/>
          <w:bottom w:val="single" w:sz="8" w:space="0" w:color="auto"/>
          <w:right w:val="single" w:sz="8" w:space="28" w:color="auto"/>
        </w:pBdr>
        <w:spacing w:before="60"/>
        <w:jc w:val="center"/>
        <w:rPr>
          <w:rFonts w:ascii="Arial" w:hAnsi="Arial" w:cs="Arial"/>
          <w:sz w:val="22"/>
          <w:szCs w:val="22"/>
        </w:rPr>
      </w:pPr>
      <w:r w:rsidRPr="00D10C2E">
        <w:rPr>
          <w:rFonts w:ascii="Arial" w:hAnsi="Arial" w:cs="Arial"/>
          <w:b/>
          <w:sz w:val="22"/>
          <w:szCs w:val="22"/>
        </w:rPr>
        <w:t xml:space="preserve">Québec : 1075 Chemin Ste-Foy, salle </w:t>
      </w:r>
      <w:r w:rsidR="00C145E4">
        <w:rPr>
          <w:rFonts w:ascii="Arial" w:hAnsi="Arial" w:cs="Arial"/>
          <w:b/>
          <w:sz w:val="22"/>
          <w:szCs w:val="22"/>
        </w:rPr>
        <w:t>5</w:t>
      </w:r>
      <w:r w:rsidRPr="00D10C2E">
        <w:rPr>
          <w:rFonts w:ascii="Arial" w:hAnsi="Arial" w:cs="Arial"/>
          <w:b/>
          <w:sz w:val="22"/>
          <w:szCs w:val="22"/>
        </w:rPr>
        <w:t>79</w:t>
      </w:r>
    </w:p>
    <w:sectPr w:rsidR="004A6667" w:rsidRPr="00B20A2E" w:rsidSect="00793376">
      <w:headerReference w:type="even" r:id="rId9"/>
      <w:headerReference w:type="default" r:id="rId10"/>
      <w:footerReference w:type="default" r:id="rId11"/>
      <w:headerReference w:type="first" r:id="rId12"/>
      <w:pgSz w:w="12242" w:h="15842" w:code="1"/>
      <w:pgMar w:top="1701" w:right="1440" w:bottom="1134" w:left="1440" w:header="709" w:footer="427" w:gutter="0"/>
      <w:cols w:space="708"/>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C206A" w:rsidRDefault="005C206A">
      <w:r>
        <w:separator/>
      </w:r>
    </w:p>
  </w:endnote>
  <w:endnote w:type="continuationSeparator" w:id="0">
    <w:p w:rsidR="005C206A" w:rsidRDefault="005C20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Trebuchet MS">
    <w:panose1 w:val="020B0603020202020204"/>
    <w:charset w:val="00"/>
    <w:family w:val="swiss"/>
    <w:pitch w:val="variable"/>
    <w:sig w:usb0="000002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Helvetica">
    <w:panose1 w:val="020B0604020202020204"/>
    <w:charset w:val="00"/>
    <w:family w:val="swiss"/>
    <w:notTrueType/>
    <w:pitch w:val="variable"/>
    <w:sig w:usb0="00000003" w:usb1="00000000" w:usb2="00000000" w:usb3="00000000" w:csb0="00000001" w:csb1="00000000"/>
  </w:font>
  <w:font w:name="Frutiger 45 Light">
    <w:panose1 w:val="00000000000000000000"/>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20000287" w:usb1="00000000" w:usb2="00000000" w:usb3="00000000" w:csb0="0000019F" w:csb1="00000000"/>
  </w:font>
  <w:font w:name="Eurostile">
    <w:altName w:val="Eurostile"/>
    <w:panose1 w:val="00000000000000000000"/>
    <w:charset w:val="00"/>
    <w:family w:val="swiss"/>
    <w:notTrueType/>
    <w:pitch w:val="default"/>
    <w:sig w:usb0="00000003" w:usb1="00000000" w:usb2="00000000" w:usb3="00000000" w:csb0="00000001" w:csb1="00000000"/>
  </w:font>
  <w:font w:name="DIN">
    <w:altName w:val="DIN"/>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18267821"/>
      <w:docPartObj>
        <w:docPartGallery w:val="Page Numbers (Bottom of Page)"/>
        <w:docPartUnique/>
      </w:docPartObj>
    </w:sdtPr>
    <w:sdtEndPr/>
    <w:sdtContent>
      <w:p w:rsidR="005C206A" w:rsidRDefault="005C206A">
        <w:pPr>
          <w:pStyle w:val="Pieddepage"/>
        </w:pPr>
        <w:r>
          <w:rPr>
            <w:noProof/>
            <w:lang w:eastAsia="fr-CA"/>
          </w:rPr>
          <mc:AlternateContent>
            <mc:Choice Requires="wps">
              <w:drawing>
                <wp:anchor distT="0" distB="0" distL="114300" distR="114300" simplePos="0" relativeHeight="251660800" behindDoc="0" locked="0" layoutInCell="0" allowOverlap="1" wp14:anchorId="65D551EE" wp14:editId="43B4FF9D">
                  <wp:simplePos x="0" y="0"/>
                  <wp:positionH relativeFrom="rightMargin">
                    <wp:align>left</wp:align>
                  </wp:positionH>
                  <mc:AlternateContent>
                    <mc:Choice Requires="wp14">
                      <wp:positionV relativeFrom="bottomMargin">
                        <wp14:pctPosVOffset>7000</wp14:pctPosVOffset>
                      </wp:positionV>
                    </mc:Choice>
                    <mc:Fallback>
                      <wp:positionV relativeFrom="page">
                        <wp:posOffset>9389745</wp:posOffset>
                      </wp:positionV>
                    </mc:Fallback>
                  </mc:AlternateContent>
                  <wp:extent cx="569344" cy="274320"/>
                  <wp:effectExtent l="0" t="0" r="21590" b="11430"/>
                  <wp:wrapNone/>
                  <wp:docPr id="571" name="Forme automatiqu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9344" cy="274320"/>
                          </a:xfrm>
                          <a:prstGeom prst="foldedCorner">
                            <a:avLst>
                              <a:gd name="adj" fmla="val 34560"/>
                            </a:avLst>
                          </a:prstGeom>
                          <a:solidFill>
                            <a:srgbClr val="FFFFFF"/>
                          </a:solidFill>
                          <a:ln w="3175">
                            <a:solidFill>
                              <a:srgbClr val="808080"/>
                            </a:solidFill>
                            <a:round/>
                            <a:headEnd/>
                            <a:tailEnd/>
                          </a:ln>
                        </wps:spPr>
                        <wps:txbx>
                          <w:txbxContent>
                            <w:p w:rsidR="005C206A" w:rsidRDefault="005C206A">
                              <w:pPr>
                                <w:jc w:val="center"/>
                              </w:pPr>
                              <w:r>
                                <w:rPr>
                                  <w:sz w:val="22"/>
                                  <w:szCs w:val="22"/>
                                </w:rPr>
                                <w:fldChar w:fldCharType="begin"/>
                              </w:r>
                              <w:r>
                                <w:instrText>PAGE    \* MERGEFORMAT</w:instrText>
                              </w:r>
                              <w:r>
                                <w:rPr>
                                  <w:sz w:val="22"/>
                                  <w:szCs w:val="22"/>
                                </w:rPr>
                                <w:fldChar w:fldCharType="separate"/>
                              </w:r>
                              <w:r w:rsidR="002E29EE" w:rsidRPr="002E29EE">
                                <w:rPr>
                                  <w:noProof/>
                                  <w:sz w:val="16"/>
                                  <w:szCs w:val="16"/>
                                  <w:lang w:val="fr-FR"/>
                                </w:rPr>
                                <w:t>9</w:t>
                              </w:r>
                              <w:r>
                                <w:rPr>
                                  <w:sz w:val="16"/>
                                  <w:szCs w:val="16"/>
                                </w:rPr>
                                <w:fldChar w:fldCharType="end"/>
                              </w:r>
                              <w:r>
                                <w:rPr>
                                  <w:sz w:val="16"/>
                                  <w:szCs w:val="16"/>
                                </w:rPr>
                                <w:t xml:space="preserve"> de </w:t>
                              </w:r>
                              <w:r w:rsidR="00BA58E1">
                                <w:rPr>
                                  <w:sz w:val="16"/>
                                  <w:szCs w:val="16"/>
                                </w:rPr>
                                <w:t>9</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5" coordsize="21600,21600" o:spt="65" adj="18900" path="m,l,21600@0,21600,21600@0,21600,xem@0,21600nfl@3@5c@7@9@11@13,21600@0e">
                  <v:formulas>
                    <v:f eqn="val #0"/>
                    <v:f eqn="sum 21600 0 @0"/>
                    <v:f eqn="prod @1 8481 32768"/>
                    <v:f eqn="sum @2 @0 0"/>
                    <v:f eqn="prod @1 1117 32768"/>
                    <v:f eqn="sum @4 @0 0"/>
                    <v:f eqn="prod @1 11764 32768"/>
                    <v:f eqn="sum @6 @0 0"/>
                    <v:f eqn="prod @1 6144 32768"/>
                    <v:f eqn="sum @8 @0 0"/>
                    <v:f eqn="prod @1 20480 32768"/>
                    <v:f eqn="sum @10 @0 0"/>
                    <v:f eqn="prod @1 6144 32768"/>
                    <v:f eqn="sum @12 @0 0"/>
                  </v:formulas>
                  <v:path o:extrusionok="f" gradientshapeok="t" o:connecttype="rect" textboxrect="0,0,21600,@13"/>
                  <v:handles>
                    <v:h position="#0,bottomRight" xrange="10800,21600"/>
                  </v:handles>
                  <o:complex v:ext="view"/>
                </v:shapetype>
                <v:shape id="Forme automatique 1" o:spid="_x0000_s1027" type="#_x0000_t65" style="position:absolute;margin-left:0;margin-top:0;width:44.85pt;height:21.6pt;z-index:251660800;visibility:visible;mso-wrap-style:square;mso-width-percent:0;mso-height-percent:0;mso-top-percent:70;mso-wrap-distance-left:9pt;mso-wrap-distance-top:0;mso-wrap-distance-right:9pt;mso-wrap-distance-bottom:0;mso-position-horizontal:left;mso-position-horizontal-relative:right-margin-area;mso-position-vertical-relative:bottom-margin-area;mso-width-percent:0;mso-height-percent:0;mso-top-percent:7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" o:allowincell="f" adj="14135" strokecolor="gray" strokeweight=".25pt">
                  <v:textbox>
                    <w:txbxContent>
                      <w:p w:rsidR="005C206A" w:rsidRDefault="005C206A">
                        <w:pPr>
                          <w:jc w:val="center"/>
                        </w:pPr>
                        <w:r>
                          <w:rPr>
                            <w:sz w:val="22"/>
                            <w:szCs w:val="22"/>
                          </w:rPr>
                          <w:fldChar w:fldCharType="begin"/>
                        </w:r>
                        <w:r>
                          <w:instrText>PAGE    \* MERGEFORMAT</w:instrText>
                        </w:r>
                        <w:r>
                          <w:rPr>
                            <w:sz w:val="22"/>
                            <w:szCs w:val="22"/>
                          </w:rPr>
                          <w:fldChar w:fldCharType="separate"/>
                        </w:r>
                        <w:r w:rsidR="002E29EE" w:rsidRPr="002E29EE">
                          <w:rPr>
                            <w:noProof/>
                            <w:sz w:val="16"/>
                            <w:szCs w:val="16"/>
                            <w:lang w:val="fr-FR"/>
                          </w:rPr>
                          <w:t>9</w:t>
                        </w:r>
                        <w:r>
                          <w:rPr>
                            <w:sz w:val="16"/>
                            <w:szCs w:val="16"/>
                          </w:rPr>
                          <w:fldChar w:fldCharType="end"/>
                        </w:r>
                        <w:r>
                          <w:rPr>
                            <w:sz w:val="16"/>
                            <w:szCs w:val="16"/>
                          </w:rPr>
                          <w:t xml:space="preserve"> de </w:t>
                        </w:r>
                        <w:r w:rsidR="00BA58E1">
                          <w:rPr>
                            <w:sz w:val="16"/>
                            <w:szCs w:val="16"/>
                          </w:rPr>
                          <w:t>9</w:t>
                        </w:r>
                      </w:p>
                    </w:txbxContent>
                  </v:textbox>
                  <w10:wrap anchorx="margin" anchory="margin"/>
                </v:shape>
              </w:pict>
            </mc:Fallback>
          </mc:AlternateConten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C206A" w:rsidRDefault="005C206A">
      <w:r>
        <w:separator/>
      </w:r>
    </w:p>
  </w:footnote>
  <w:footnote w:type="continuationSeparator" w:id="0">
    <w:p w:rsidR="005C206A" w:rsidRDefault="005C206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C206A" w:rsidRDefault="002E29EE">
    <w:pPr>
      <w:pStyle w:val="En-tte"/>
    </w:pPr>
    <w:r>
      <w:rPr>
        <w:noProof/>
        <w:lang w:eastAsia="fr-CA"/>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 o:spid="_x0000_s2049" type="#_x0000_t136" style="position:absolute;margin-left:0;margin-top:0;width:456.8pt;height:152.25pt;rotation:315;z-index:-251658752;mso-position-horizontal:center;mso-position-horizontal-relative:margin;mso-position-vertical:center;mso-position-vertical-relative:margin" o:allowincell="f" fillcolor="silver" stroked="f">
          <v:fill opacity=".5"/>
          <v:textpath style="font-family:&quot;Times New Roman&quot;;font-size:1pt" string="Projet"/>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C206A" w:rsidRPr="00627A78" w:rsidRDefault="002E29EE" w:rsidP="00B8688C">
    <w:pPr>
      <w:pStyle w:val="Corpsdetexte"/>
      <w:jc w:val="center"/>
      <w:rPr>
        <w:rFonts w:ascii="Arial" w:hAnsi="Arial"/>
        <w:sz w:val="16"/>
        <w:szCs w:val="16"/>
      </w:rPr>
    </w:pPr>
    <w:r>
      <w:rPr>
        <w:noProof/>
        <w:lang w:eastAsia="fr-CA"/>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 o:spid="_x0000_s2050" type="#_x0000_t136" style="position:absolute;left:0;text-align:left;margin-left:0;margin-top:0;width:456.8pt;height:152.25pt;rotation:315;z-index:-251657728;mso-position-horizontal:center;mso-position-horizontal-relative:margin;mso-position-vertical:center;mso-position-vertical-relative:margin" o:allowincell="f" fillcolor="silver" stroked="f">
          <v:fill opacity=".5"/>
          <v:textpath style="font-family:&quot;Times New Roman&quot;;font-size:1pt" string="Projet"/>
          <w10:wrap anchorx="margin" anchory="margin"/>
        </v:shape>
      </w:pict>
    </w:r>
    <w:r w:rsidR="005C206A">
      <w:rPr>
        <w:rFonts w:ascii="Arial" w:hAnsi="Arial"/>
        <w:sz w:val="16"/>
        <w:szCs w:val="16"/>
      </w:rPr>
      <w:t xml:space="preserve"> </w:t>
    </w:r>
    <w:r w:rsidR="005C206A" w:rsidRPr="00627A78">
      <w:rPr>
        <w:rFonts w:ascii="Arial" w:hAnsi="Arial"/>
        <w:sz w:val="16"/>
        <w:szCs w:val="16"/>
      </w:rPr>
      <w:t>COMPTE RENDU</w:t>
    </w:r>
    <w:r w:rsidR="005C206A">
      <w:rPr>
        <w:rFonts w:ascii="Arial" w:hAnsi="Arial"/>
        <w:sz w:val="16"/>
        <w:szCs w:val="16"/>
      </w:rPr>
      <w:t xml:space="preserve"> </w:t>
    </w:r>
    <w:r w:rsidR="005C206A" w:rsidRPr="00EC7BD5">
      <w:t>de la</w:t>
    </w:r>
    <w:r w:rsidR="005C206A" w:rsidRPr="00EC7BD5">
      <w:rPr>
        <w:rFonts w:ascii="Arial" w:hAnsi="Arial"/>
        <w:sz w:val="12"/>
        <w:szCs w:val="16"/>
      </w:rPr>
      <w:t xml:space="preserve"> </w:t>
    </w:r>
    <w:r w:rsidR="005C206A">
      <w:rPr>
        <w:rFonts w:ascii="Arial" w:hAnsi="Arial"/>
        <w:sz w:val="16"/>
        <w:szCs w:val="16"/>
      </w:rPr>
      <w:t xml:space="preserve">36e </w:t>
    </w:r>
    <w:r w:rsidR="005C206A" w:rsidRPr="00627A78">
      <w:rPr>
        <w:rFonts w:ascii="Arial" w:hAnsi="Arial"/>
        <w:sz w:val="16"/>
        <w:szCs w:val="16"/>
      </w:rPr>
      <w:t>RENCONTRE</w:t>
    </w:r>
  </w:p>
  <w:p w:rsidR="005C206A" w:rsidRDefault="005C206A">
    <w:pPr>
      <w:pStyle w:val="Corpsdetexte"/>
      <w:jc w:val="center"/>
      <w:rPr>
        <w:rFonts w:ascii="Arial" w:hAnsi="Arial"/>
      </w:rPr>
    </w:pPr>
    <w:r w:rsidRPr="00627A78">
      <w:rPr>
        <w:rFonts w:ascii="Arial" w:hAnsi="Arial"/>
        <w:sz w:val="16"/>
        <w:szCs w:val="16"/>
      </w:rPr>
      <w:t>TABLE NATIONALE DE PRÉVENTION DES INFECTIONS NOSOCOMIALES</w:t>
    </w:r>
    <w:r>
      <w:rPr>
        <w:rFonts w:ascii="Arial" w:hAnsi="Arial"/>
      </w:rPr>
      <w:t xml:space="preserve"> </w:t>
    </w:r>
  </w:p>
  <w:p w:rsidR="005C206A" w:rsidRPr="00B8688C" w:rsidRDefault="005C206A">
    <w:pPr>
      <w:pStyle w:val="Corpsdetexte"/>
      <w:jc w:val="center"/>
      <w:rPr>
        <w:rFonts w:ascii="Arial" w:hAnsi="Arial"/>
        <w:sz w:val="16"/>
        <w:szCs w:val="16"/>
      </w:rPr>
    </w:pPr>
    <w:r>
      <w:rPr>
        <w:rFonts w:ascii="Arial" w:hAnsi="Arial"/>
        <w:sz w:val="16"/>
        <w:szCs w:val="16"/>
      </w:rPr>
      <w:t>17 juin 2014</w:t>
    </w:r>
  </w:p>
  <w:p w:rsidR="005C206A" w:rsidRDefault="005C206A">
    <w:pPr>
      <w:pStyle w:val="Corpsdetexte"/>
      <w:jc w:val="center"/>
      <w:rPr>
        <w:noProof/>
      </w:rPr>
    </w:pPr>
    <w:r>
      <w:rPr>
        <w:noProof/>
        <w:lang w:eastAsia="fr-CA"/>
      </w:rPr>
      <mc:AlternateContent>
        <mc:Choice Requires="wps">
          <w:drawing>
            <wp:anchor distT="4294967293" distB="4294967293" distL="114300" distR="114300" simplePos="0" relativeHeight="251655680" behindDoc="0" locked="0" layoutInCell="0" allowOverlap="1" wp14:anchorId="5AF4E8AB" wp14:editId="008EC33D">
              <wp:simplePos x="0" y="0"/>
              <wp:positionH relativeFrom="column">
                <wp:posOffset>0</wp:posOffset>
              </wp:positionH>
              <wp:positionV relativeFrom="paragraph">
                <wp:posOffset>49529</wp:posOffset>
              </wp:positionV>
              <wp:extent cx="5943600" cy="0"/>
              <wp:effectExtent l="0" t="0" r="19050" b="19050"/>
              <wp:wrapNone/>
              <wp:docPr id="2"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 o:spid="_x0000_s1026" style="position:absolute;z-index:251655680;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0,3.9pt" to="468pt,3.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" o:allowincell="f"/>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C206A" w:rsidRDefault="002E29EE">
    <w:pPr>
      <w:pStyle w:val="En-tte"/>
    </w:pPr>
    <w:r>
      <w:rPr>
        <w:noProof/>
        <w:lang w:eastAsia="fr-CA"/>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 o:spid="_x0000_s2053" type="#_x0000_t136" style="position:absolute;margin-left:0;margin-top:0;width:456.8pt;height:152.25pt;rotation:315;z-index:-251659776;mso-position-horizontal:center;mso-position-horizontal-relative:margin;mso-position-vertical:center;mso-position-vertical-relative:margin" o:allowincell="f" fillcolor="silver" stroked="f">
          <v:fill opacity=".5"/>
          <v:textpath style="font-family:&quot;Times New Roman&quot;;font-size:1pt" string="Proje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0"/>
    <w:lvl w:ilvl="0">
      <w:start w:val="1"/>
      <w:numFmt w:val="decimal"/>
      <w:pStyle w:val="Level1"/>
      <w:lvlText w:val="%1."/>
      <w:lvlJc w:val="left"/>
      <w:pPr>
        <w:tabs>
          <w:tab w:val="num" w:pos="360"/>
        </w:tabs>
        <w:ind w:left="360" w:hanging="360"/>
      </w:pPr>
      <w:rPr>
        <w:rFonts w:ascii="Times New Roman" w:hAnsi="Times New Roman" w:cs="Times New Roman"/>
        <w:b/>
        <w:sz w:val="24"/>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numFmt w:val="decimal"/>
      <w:lvlText w:val=""/>
      <w:lvlJc w:val="left"/>
      <w:rPr>
        <w:rFonts w:cs="Times New Roman"/>
      </w:rPr>
    </w:lvl>
  </w:abstractNum>
  <w:abstractNum w:abstractNumId="1">
    <w:nsid w:val="05997154"/>
    <w:multiLevelType w:val="hybridMultilevel"/>
    <w:tmpl w:val="C5F497F4"/>
    <w:lvl w:ilvl="0" w:tplc="12708F0C">
      <w:start w:val="36"/>
      <w:numFmt w:val="bullet"/>
      <w:lvlText w:val="-"/>
      <w:lvlJc w:val="left"/>
      <w:pPr>
        <w:ind w:left="1068" w:hanging="360"/>
      </w:pPr>
      <w:rPr>
        <w:rFonts w:ascii="Arial" w:eastAsia="Times New Roman" w:hAnsi="Arial" w:cs="Arial" w:hint="default"/>
      </w:rPr>
    </w:lvl>
    <w:lvl w:ilvl="1" w:tplc="0C0C0003" w:tentative="1">
      <w:start w:val="1"/>
      <w:numFmt w:val="bullet"/>
      <w:lvlText w:val="o"/>
      <w:lvlJc w:val="left"/>
      <w:pPr>
        <w:ind w:left="1439" w:hanging="360"/>
      </w:pPr>
      <w:rPr>
        <w:rFonts w:ascii="Courier New" w:hAnsi="Courier New" w:cs="Courier New" w:hint="default"/>
      </w:rPr>
    </w:lvl>
    <w:lvl w:ilvl="2" w:tplc="0C0C0005" w:tentative="1">
      <w:start w:val="1"/>
      <w:numFmt w:val="bullet"/>
      <w:lvlText w:val=""/>
      <w:lvlJc w:val="left"/>
      <w:pPr>
        <w:ind w:left="2159" w:hanging="360"/>
      </w:pPr>
      <w:rPr>
        <w:rFonts w:ascii="Wingdings" w:hAnsi="Wingdings" w:hint="default"/>
      </w:rPr>
    </w:lvl>
    <w:lvl w:ilvl="3" w:tplc="0C0C0001" w:tentative="1">
      <w:start w:val="1"/>
      <w:numFmt w:val="bullet"/>
      <w:lvlText w:val=""/>
      <w:lvlJc w:val="left"/>
      <w:pPr>
        <w:ind w:left="2879" w:hanging="360"/>
      </w:pPr>
      <w:rPr>
        <w:rFonts w:ascii="Symbol" w:hAnsi="Symbol" w:hint="default"/>
      </w:rPr>
    </w:lvl>
    <w:lvl w:ilvl="4" w:tplc="0C0C0003" w:tentative="1">
      <w:start w:val="1"/>
      <w:numFmt w:val="bullet"/>
      <w:lvlText w:val="o"/>
      <w:lvlJc w:val="left"/>
      <w:pPr>
        <w:ind w:left="3599" w:hanging="360"/>
      </w:pPr>
      <w:rPr>
        <w:rFonts w:ascii="Courier New" w:hAnsi="Courier New" w:cs="Courier New" w:hint="default"/>
      </w:rPr>
    </w:lvl>
    <w:lvl w:ilvl="5" w:tplc="0C0C0005" w:tentative="1">
      <w:start w:val="1"/>
      <w:numFmt w:val="bullet"/>
      <w:lvlText w:val=""/>
      <w:lvlJc w:val="left"/>
      <w:pPr>
        <w:ind w:left="4319" w:hanging="360"/>
      </w:pPr>
      <w:rPr>
        <w:rFonts w:ascii="Wingdings" w:hAnsi="Wingdings" w:hint="default"/>
      </w:rPr>
    </w:lvl>
    <w:lvl w:ilvl="6" w:tplc="0C0C0001" w:tentative="1">
      <w:start w:val="1"/>
      <w:numFmt w:val="bullet"/>
      <w:lvlText w:val=""/>
      <w:lvlJc w:val="left"/>
      <w:pPr>
        <w:ind w:left="5039" w:hanging="360"/>
      </w:pPr>
      <w:rPr>
        <w:rFonts w:ascii="Symbol" w:hAnsi="Symbol" w:hint="default"/>
      </w:rPr>
    </w:lvl>
    <w:lvl w:ilvl="7" w:tplc="0C0C0003" w:tentative="1">
      <w:start w:val="1"/>
      <w:numFmt w:val="bullet"/>
      <w:lvlText w:val="o"/>
      <w:lvlJc w:val="left"/>
      <w:pPr>
        <w:ind w:left="5759" w:hanging="360"/>
      </w:pPr>
      <w:rPr>
        <w:rFonts w:ascii="Courier New" w:hAnsi="Courier New" w:cs="Courier New" w:hint="default"/>
      </w:rPr>
    </w:lvl>
    <w:lvl w:ilvl="8" w:tplc="0C0C0005" w:tentative="1">
      <w:start w:val="1"/>
      <w:numFmt w:val="bullet"/>
      <w:lvlText w:val=""/>
      <w:lvlJc w:val="left"/>
      <w:pPr>
        <w:ind w:left="6479" w:hanging="360"/>
      </w:pPr>
      <w:rPr>
        <w:rFonts w:ascii="Wingdings" w:hAnsi="Wingdings" w:hint="default"/>
      </w:rPr>
    </w:lvl>
  </w:abstractNum>
  <w:abstractNum w:abstractNumId="2">
    <w:nsid w:val="073E0F89"/>
    <w:multiLevelType w:val="hybridMultilevel"/>
    <w:tmpl w:val="41C82220"/>
    <w:lvl w:ilvl="0" w:tplc="AE22C806">
      <w:start w:val="1"/>
      <w:numFmt w:val="bullet"/>
      <w:lvlText w:val="•"/>
      <w:lvlJc w:val="left"/>
      <w:pPr>
        <w:tabs>
          <w:tab w:val="num" w:pos="720"/>
        </w:tabs>
        <w:ind w:left="720" w:hanging="360"/>
      </w:pPr>
      <w:rPr>
        <w:rFonts w:ascii="Arial" w:hAnsi="Arial" w:hint="default"/>
      </w:rPr>
    </w:lvl>
    <w:lvl w:ilvl="1" w:tplc="0ACC9B8A" w:tentative="1">
      <w:start w:val="1"/>
      <w:numFmt w:val="bullet"/>
      <w:lvlText w:val="•"/>
      <w:lvlJc w:val="left"/>
      <w:pPr>
        <w:tabs>
          <w:tab w:val="num" w:pos="1440"/>
        </w:tabs>
        <w:ind w:left="1440" w:hanging="360"/>
      </w:pPr>
      <w:rPr>
        <w:rFonts w:ascii="Arial" w:hAnsi="Arial" w:hint="default"/>
      </w:rPr>
    </w:lvl>
    <w:lvl w:ilvl="2" w:tplc="835AB35C" w:tentative="1">
      <w:start w:val="1"/>
      <w:numFmt w:val="bullet"/>
      <w:lvlText w:val="•"/>
      <w:lvlJc w:val="left"/>
      <w:pPr>
        <w:tabs>
          <w:tab w:val="num" w:pos="2160"/>
        </w:tabs>
        <w:ind w:left="2160" w:hanging="360"/>
      </w:pPr>
      <w:rPr>
        <w:rFonts w:ascii="Arial" w:hAnsi="Arial" w:hint="default"/>
      </w:rPr>
    </w:lvl>
    <w:lvl w:ilvl="3" w:tplc="68CE29E6" w:tentative="1">
      <w:start w:val="1"/>
      <w:numFmt w:val="bullet"/>
      <w:lvlText w:val="•"/>
      <w:lvlJc w:val="left"/>
      <w:pPr>
        <w:tabs>
          <w:tab w:val="num" w:pos="2880"/>
        </w:tabs>
        <w:ind w:left="2880" w:hanging="360"/>
      </w:pPr>
      <w:rPr>
        <w:rFonts w:ascii="Arial" w:hAnsi="Arial" w:hint="default"/>
      </w:rPr>
    </w:lvl>
    <w:lvl w:ilvl="4" w:tplc="CB121F9E" w:tentative="1">
      <w:start w:val="1"/>
      <w:numFmt w:val="bullet"/>
      <w:lvlText w:val="•"/>
      <w:lvlJc w:val="left"/>
      <w:pPr>
        <w:tabs>
          <w:tab w:val="num" w:pos="3600"/>
        </w:tabs>
        <w:ind w:left="3600" w:hanging="360"/>
      </w:pPr>
      <w:rPr>
        <w:rFonts w:ascii="Arial" w:hAnsi="Arial" w:hint="default"/>
      </w:rPr>
    </w:lvl>
    <w:lvl w:ilvl="5" w:tplc="303859C6" w:tentative="1">
      <w:start w:val="1"/>
      <w:numFmt w:val="bullet"/>
      <w:lvlText w:val="•"/>
      <w:lvlJc w:val="left"/>
      <w:pPr>
        <w:tabs>
          <w:tab w:val="num" w:pos="4320"/>
        </w:tabs>
        <w:ind w:left="4320" w:hanging="360"/>
      </w:pPr>
      <w:rPr>
        <w:rFonts w:ascii="Arial" w:hAnsi="Arial" w:hint="default"/>
      </w:rPr>
    </w:lvl>
    <w:lvl w:ilvl="6" w:tplc="88BC3EE2" w:tentative="1">
      <w:start w:val="1"/>
      <w:numFmt w:val="bullet"/>
      <w:lvlText w:val="•"/>
      <w:lvlJc w:val="left"/>
      <w:pPr>
        <w:tabs>
          <w:tab w:val="num" w:pos="5040"/>
        </w:tabs>
        <w:ind w:left="5040" w:hanging="360"/>
      </w:pPr>
      <w:rPr>
        <w:rFonts w:ascii="Arial" w:hAnsi="Arial" w:hint="default"/>
      </w:rPr>
    </w:lvl>
    <w:lvl w:ilvl="7" w:tplc="CCB6EF66" w:tentative="1">
      <w:start w:val="1"/>
      <w:numFmt w:val="bullet"/>
      <w:lvlText w:val="•"/>
      <w:lvlJc w:val="left"/>
      <w:pPr>
        <w:tabs>
          <w:tab w:val="num" w:pos="5760"/>
        </w:tabs>
        <w:ind w:left="5760" w:hanging="360"/>
      </w:pPr>
      <w:rPr>
        <w:rFonts w:ascii="Arial" w:hAnsi="Arial" w:hint="default"/>
      </w:rPr>
    </w:lvl>
    <w:lvl w:ilvl="8" w:tplc="9C54F07C" w:tentative="1">
      <w:start w:val="1"/>
      <w:numFmt w:val="bullet"/>
      <w:lvlText w:val="•"/>
      <w:lvlJc w:val="left"/>
      <w:pPr>
        <w:tabs>
          <w:tab w:val="num" w:pos="6480"/>
        </w:tabs>
        <w:ind w:left="6480" w:hanging="360"/>
      </w:pPr>
      <w:rPr>
        <w:rFonts w:ascii="Arial" w:hAnsi="Arial" w:hint="default"/>
      </w:rPr>
    </w:lvl>
  </w:abstractNum>
  <w:abstractNum w:abstractNumId="3">
    <w:nsid w:val="1C8711E8"/>
    <w:multiLevelType w:val="hybridMultilevel"/>
    <w:tmpl w:val="F6F60210"/>
    <w:lvl w:ilvl="0" w:tplc="0C0C0001">
      <w:start w:val="1"/>
      <w:numFmt w:val="bullet"/>
      <w:lvlText w:val=""/>
      <w:lvlJc w:val="left"/>
      <w:pPr>
        <w:ind w:left="360" w:hanging="360"/>
      </w:pPr>
      <w:rPr>
        <w:rFonts w:ascii="Symbol" w:hAnsi="Symbol" w:hint="default"/>
      </w:rPr>
    </w:lvl>
    <w:lvl w:ilvl="1" w:tplc="0C0C0001">
      <w:start w:val="1"/>
      <w:numFmt w:val="bullet"/>
      <w:lvlText w:val=""/>
      <w:lvlJc w:val="left"/>
      <w:pPr>
        <w:ind w:left="1080" w:hanging="360"/>
      </w:pPr>
      <w:rPr>
        <w:rFonts w:ascii="Symbol" w:hAnsi="Symbol" w:hint="default"/>
      </w:rPr>
    </w:lvl>
    <w:lvl w:ilvl="2" w:tplc="0C0C0005" w:tentative="1">
      <w:start w:val="1"/>
      <w:numFmt w:val="bullet"/>
      <w:lvlText w:val=""/>
      <w:lvlJc w:val="left"/>
      <w:pPr>
        <w:ind w:left="1800" w:hanging="360"/>
      </w:pPr>
      <w:rPr>
        <w:rFonts w:ascii="Wingdings" w:hAnsi="Wingdings" w:hint="default"/>
      </w:rPr>
    </w:lvl>
    <w:lvl w:ilvl="3" w:tplc="0C0C0001" w:tentative="1">
      <w:start w:val="1"/>
      <w:numFmt w:val="bullet"/>
      <w:lvlText w:val=""/>
      <w:lvlJc w:val="left"/>
      <w:pPr>
        <w:ind w:left="2520" w:hanging="360"/>
      </w:pPr>
      <w:rPr>
        <w:rFonts w:ascii="Symbol" w:hAnsi="Symbol" w:hint="default"/>
      </w:rPr>
    </w:lvl>
    <w:lvl w:ilvl="4" w:tplc="0C0C0003" w:tentative="1">
      <w:start w:val="1"/>
      <w:numFmt w:val="bullet"/>
      <w:lvlText w:val="o"/>
      <w:lvlJc w:val="left"/>
      <w:pPr>
        <w:ind w:left="3240" w:hanging="360"/>
      </w:pPr>
      <w:rPr>
        <w:rFonts w:ascii="Courier New" w:hAnsi="Courier New" w:cs="Courier New" w:hint="default"/>
      </w:rPr>
    </w:lvl>
    <w:lvl w:ilvl="5" w:tplc="0C0C0005" w:tentative="1">
      <w:start w:val="1"/>
      <w:numFmt w:val="bullet"/>
      <w:lvlText w:val=""/>
      <w:lvlJc w:val="left"/>
      <w:pPr>
        <w:ind w:left="3960" w:hanging="360"/>
      </w:pPr>
      <w:rPr>
        <w:rFonts w:ascii="Wingdings" w:hAnsi="Wingdings" w:hint="default"/>
      </w:rPr>
    </w:lvl>
    <w:lvl w:ilvl="6" w:tplc="0C0C0001" w:tentative="1">
      <w:start w:val="1"/>
      <w:numFmt w:val="bullet"/>
      <w:lvlText w:val=""/>
      <w:lvlJc w:val="left"/>
      <w:pPr>
        <w:ind w:left="4680" w:hanging="360"/>
      </w:pPr>
      <w:rPr>
        <w:rFonts w:ascii="Symbol" w:hAnsi="Symbol" w:hint="default"/>
      </w:rPr>
    </w:lvl>
    <w:lvl w:ilvl="7" w:tplc="0C0C0003" w:tentative="1">
      <w:start w:val="1"/>
      <w:numFmt w:val="bullet"/>
      <w:lvlText w:val="o"/>
      <w:lvlJc w:val="left"/>
      <w:pPr>
        <w:ind w:left="5400" w:hanging="360"/>
      </w:pPr>
      <w:rPr>
        <w:rFonts w:ascii="Courier New" w:hAnsi="Courier New" w:cs="Courier New" w:hint="default"/>
      </w:rPr>
    </w:lvl>
    <w:lvl w:ilvl="8" w:tplc="0C0C0005" w:tentative="1">
      <w:start w:val="1"/>
      <w:numFmt w:val="bullet"/>
      <w:lvlText w:val=""/>
      <w:lvlJc w:val="left"/>
      <w:pPr>
        <w:ind w:left="6120" w:hanging="360"/>
      </w:pPr>
      <w:rPr>
        <w:rFonts w:ascii="Wingdings" w:hAnsi="Wingdings" w:hint="default"/>
      </w:rPr>
    </w:lvl>
  </w:abstractNum>
  <w:abstractNum w:abstractNumId="4">
    <w:nsid w:val="22AD0979"/>
    <w:multiLevelType w:val="hybridMultilevel"/>
    <w:tmpl w:val="158AB7DE"/>
    <w:lvl w:ilvl="0" w:tplc="5124389C">
      <w:start w:val="1"/>
      <w:numFmt w:val="bullet"/>
      <w:lvlText w:val="•"/>
      <w:lvlJc w:val="left"/>
      <w:pPr>
        <w:tabs>
          <w:tab w:val="num" w:pos="720"/>
        </w:tabs>
        <w:ind w:left="720" w:hanging="360"/>
      </w:pPr>
      <w:rPr>
        <w:rFonts w:ascii="Arial" w:hAnsi="Arial" w:hint="default"/>
      </w:rPr>
    </w:lvl>
    <w:lvl w:ilvl="1" w:tplc="24DED7B2" w:tentative="1">
      <w:start w:val="1"/>
      <w:numFmt w:val="bullet"/>
      <w:lvlText w:val="•"/>
      <w:lvlJc w:val="left"/>
      <w:pPr>
        <w:tabs>
          <w:tab w:val="num" w:pos="1440"/>
        </w:tabs>
        <w:ind w:left="1440" w:hanging="360"/>
      </w:pPr>
      <w:rPr>
        <w:rFonts w:ascii="Arial" w:hAnsi="Arial" w:hint="default"/>
      </w:rPr>
    </w:lvl>
    <w:lvl w:ilvl="2" w:tplc="8842B256" w:tentative="1">
      <w:start w:val="1"/>
      <w:numFmt w:val="bullet"/>
      <w:lvlText w:val="•"/>
      <w:lvlJc w:val="left"/>
      <w:pPr>
        <w:tabs>
          <w:tab w:val="num" w:pos="2160"/>
        </w:tabs>
        <w:ind w:left="2160" w:hanging="360"/>
      </w:pPr>
      <w:rPr>
        <w:rFonts w:ascii="Arial" w:hAnsi="Arial" w:hint="default"/>
      </w:rPr>
    </w:lvl>
    <w:lvl w:ilvl="3" w:tplc="1E1EC8DA" w:tentative="1">
      <w:start w:val="1"/>
      <w:numFmt w:val="bullet"/>
      <w:lvlText w:val="•"/>
      <w:lvlJc w:val="left"/>
      <w:pPr>
        <w:tabs>
          <w:tab w:val="num" w:pos="2880"/>
        </w:tabs>
        <w:ind w:left="2880" w:hanging="360"/>
      </w:pPr>
      <w:rPr>
        <w:rFonts w:ascii="Arial" w:hAnsi="Arial" w:hint="default"/>
      </w:rPr>
    </w:lvl>
    <w:lvl w:ilvl="4" w:tplc="F22402D2" w:tentative="1">
      <w:start w:val="1"/>
      <w:numFmt w:val="bullet"/>
      <w:lvlText w:val="•"/>
      <w:lvlJc w:val="left"/>
      <w:pPr>
        <w:tabs>
          <w:tab w:val="num" w:pos="3600"/>
        </w:tabs>
        <w:ind w:left="3600" w:hanging="360"/>
      </w:pPr>
      <w:rPr>
        <w:rFonts w:ascii="Arial" w:hAnsi="Arial" w:hint="default"/>
      </w:rPr>
    </w:lvl>
    <w:lvl w:ilvl="5" w:tplc="A61857C4" w:tentative="1">
      <w:start w:val="1"/>
      <w:numFmt w:val="bullet"/>
      <w:lvlText w:val="•"/>
      <w:lvlJc w:val="left"/>
      <w:pPr>
        <w:tabs>
          <w:tab w:val="num" w:pos="4320"/>
        </w:tabs>
        <w:ind w:left="4320" w:hanging="360"/>
      </w:pPr>
      <w:rPr>
        <w:rFonts w:ascii="Arial" w:hAnsi="Arial" w:hint="default"/>
      </w:rPr>
    </w:lvl>
    <w:lvl w:ilvl="6" w:tplc="737E0FB6" w:tentative="1">
      <w:start w:val="1"/>
      <w:numFmt w:val="bullet"/>
      <w:lvlText w:val="•"/>
      <w:lvlJc w:val="left"/>
      <w:pPr>
        <w:tabs>
          <w:tab w:val="num" w:pos="5040"/>
        </w:tabs>
        <w:ind w:left="5040" w:hanging="360"/>
      </w:pPr>
      <w:rPr>
        <w:rFonts w:ascii="Arial" w:hAnsi="Arial" w:hint="default"/>
      </w:rPr>
    </w:lvl>
    <w:lvl w:ilvl="7" w:tplc="F550A974" w:tentative="1">
      <w:start w:val="1"/>
      <w:numFmt w:val="bullet"/>
      <w:lvlText w:val="•"/>
      <w:lvlJc w:val="left"/>
      <w:pPr>
        <w:tabs>
          <w:tab w:val="num" w:pos="5760"/>
        </w:tabs>
        <w:ind w:left="5760" w:hanging="360"/>
      </w:pPr>
      <w:rPr>
        <w:rFonts w:ascii="Arial" w:hAnsi="Arial" w:hint="default"/>
      </w:rPr>
    </w:lvl>
    <w:lvl w:ilvl="8" w:tplc="75EAF0D4" w:tentative="1">
      <w:start w:val="1"/>
      <w:numFmt w:val="bullet"/>
      <w:lvlText w:val="•"/>
      <w:lvlJc w:val="left"/>
      <w:pPr>
        <w:tabs>
          <w:tab w:val="num" w:pos="6480"/>
        </w:tabs>
        <w:ind w:left="6480" w:hanging="360"/>
      </w:pPr>
      <w:rPr>
        <w:rFonts w:ascii="Arial" w:hAnsi="Arial" w:hint="default"/>
      </w:rPr>
    </w:lvl>
  </w:abstractNum>
  <w:abstractNum w:abstractNumId="5">
    <w:nsid w:val="27B03810"/>
    <w:multiLevelType w:val="hybridMultilevel"/>
    <w:tmpl w:val="C728E51E"/>
    <w:lvl w:ilvl="0" w:tplc="8F1ED492">
      <w:start w:val="1"/>
      <w:numFmt w:val="bullet"/>
      <w:pStyle w:val="Style1"/>
      <w:lvlText w:val=""/>
      <w:lvlJc w:val="left"/>
      <w:pPr>
        <w:tabs>
          <w:tab w:val="num" w:pos="2183"/>
        </w:tabs>
        <w:ind w:left="2183" w:hanging="360"/>
      </w:pPr>
      <w:rPr>
        <w:rFonts w:ascii="Symbol" w:hAnsi="Symbol" w:hint="default"/>
        <w:b/>
        <w:i w:val="0"/>
        <w:caps w:val="0"/>
        <w:smallCaps w:val="0"/>
        <w:strike w:val="0"/>
        <w:dstrike w:val="0"/>
        <w:color w:val="auto"/>
        <w:spacing w:val="0"/>
        <w:w w:val="100"/>
        <w:kern w:val="0"/>
        <w:position w:val="0"/>
        <w:sz w:val="28"/>
        <w:u w:val="none"/>
        <w:effect w:val="none"/>
      </w:rPr>
    </w:lvl>
    <w:lvl w:ilvl="1" w:tplc="0C0C0003">
      <w:start w:val="1"/>
      <w:numFmt w:val="bullet"/>
      <w:lvlText w:val="o"/>
      <w:lvlJc w:val="left"/>
      <w:pPr>
        <w:tabs>
          <w:tab w:val="num" w:pos="2183"/>
        </w:tabs>
        <w:ind w:left="2183" w:hanging="360"/>
      </w:pPr>
      <w:rPr>
        <w:rFonts w:ascii="Courier New" w:hAnsi="Courier New" w:hint="default"/>
      </w:rPr>
    </w:lvl>
    <w:lvl w:ilvl="2" w:tplc="0C0C0005" w:tentative="1">
      <w:start w:val="1"/>
      <w:numFmt w:val="bullet"/>
      <w:lvlText w:val=""/>
      <w:lvlJc w:val="left"/>
      <w:pPr>
        <w:tabs>
          <w:tab w:val="num" w:pos="2903"/>
        </w:tabs>
        <w:ind w:left="2903" w:hanging="360"/>
      </w:pPr>
      <w:rPr>
        <w:rFonts w:ascii="Wingdings" w:hAnsi="Wingdings" w:hint="default"/>
      </w:rPr>
    </w:lvl>
    <w:lvl w:ilvl="3" w:tplc="0C0C0001" w:tentative="1">
      <w:start w:val="1"/>
      <w:numFmt w:val="bullet"/>
      <w:lvlText w:val=""/>
      <w:lvlJc w:val="left"/>
      <w:pPr>
        <w:tabs>
          <w:tab w:val="num" w:pos="3623"/>
        </w:tabs>
        <w:ind w:left="3623" w:hanging="360"/>
      </w:pPr>
      <w:rPr>
        <w:rFonts w:ascii="Symbol" w:hAnsi="Symbol" w:hint="default"/>
      </w:rPr>
    </w:lvl>
    <w:lvl w:ilvl="4" w:tplc="0C0C0003" w:tentative="1">
      <w:start w:val="1"/>
      <w:numFmt w:val="bullet"/>
      <w:lvlText w:val="o"/>
      <w:lvlJc w:val="left"/>
      <w:pPr>
        <w:tabs>
          <w:tab w:val="num" w:pos="4343"/>
        </w:tabs>
        <w:ind w:left="4343" w:hanging="360"/>
      </w:pPr>
      <w:rPr>
        <w:rFonts w:ascii="Courier New" w:hAnsi="Courier New" w:hint="default"/>
      </w:rPr>
    </w:lvl>
    <w:lvl w:ilvl="5" w:tplc="0C0C0005" w:tentative="1">
      <w:start w:val="1"/>
      <w:numFmt w:val="bullet"/>
      <w:lvlText w:val=""/>
      <w:lvlJc w:val="left"/>
      <w:pPr>
        <w:tabs>
          <w:tab w:val="num" w:pos="5063"/>
        </w:tabs>
        <w:ind w:left="5063" w:hanging="360"/>
      </w:pPr>
      <w:rPr>
        <w:rFonts w:ascii="Wingdings" w:hAnsi="Wingdings" w:hint="default"/>
      </w:rPr>
    </w:lvl>
    <w:lvl w:ilvl="6" w:tplc="0C0C0001" w:tentative="1">
      <w:start w:val="1"/>
      <w:numFmt w:val="bullet"/>
      <w:lvlText w:val=""/>
      <w:lvlJc w:val="left"/>
      <w:pPr>
        <w:tabs>
          <w:tab w:val="num" w:pos="5783"/>
        </w:tabs>
        <w:ind w:left="5783" w:hanging="360"/>
      </w:pPr>
      <w:rPr>
        <w:rFonts w:ascii="Symbol" w:hAnsi="Symbol" w:hint="default"/>
      </w:rPr>
    </w:lvl>
    <w:lvl w:ilvl="7" w:tplc="0C0C0003" w:tentative="1">
      <w:start w:val="1"/>
      <w:numFmt w:val="bullet"/>
      <w:lvlText w:val="o"/>
      <w:lvlJc w:val="left"/>
      <w:pPr>
        <w:tabs>
          <w:tab w:val="num" w:pos="6503"/>
        </w:tabs>
        <w:ind w:left="6503" w:hanging="360"/>
      </w:pPr>
      <w:rPr>
        <w:rFonts w:ascii="Courier New" w:hAnsi="Courier New" w:hint="default"/>
      </w:rPr>
    </w:lvl>
    <w:lvl w:ilvl="8" w:tplc="0C0C0005" w:tentative="1">
      <w:start w:val="1"/>
      <w:numFmt w:val="bullet"/>
      <w:lvlText w:val=""/>
      <w:lvlJc w:val="left"/>
      <w:pPr>
        <w:tabs>
          <w:tab w:val="num" w:pos="7223"/>
        </w:tabs>
        <w:ind w:left="7223" w:hanging="360"/>
      </w:pPr>
      <w:rPr>
        <w:rFonts w:ascii="Wingdings" w:hAnsi="Wingdings" w:hint="default"/>
      </w:rPr>
    </w:lvl>
  </w:abstractNum>
  <w:abstractNum w:abstractNumId="6">
    <w:nsid w:val="30492129"/>
    <w:multiLevelType w:val="hybridMultilevel"/>
    <w:tmpl w:val="BCACB772"/>
    <w:lvl w:ilvl="0" w:tplc="97E46D02">
      <w:start w:val="1"/>
      <w:numFmt w:val="bullet"/>
      <w:lvlText w:val=""/>
      <w:lvlJc w:val="left"/>
      <w:pPr>
        <w:ind w:left="1440" w:hanging="360"/>
      </w:pPr>
      <w:rPr>
        <w:rFonts w:ascii="Symbol" w:hAnsi="Symbol" w:hint="default"/>
      </w:rPr>
    </w:lvl>
    <w:lvl w:ilvl="1" w:tplc="0C0C0003" w:tentative="1">
      <w:start w:val="1"/>
      <w:numFmt w:val="bullet"/>
      <w:lvlText w:val="o"/>
      <w:lvlJc w:val="left"/>
      <w:pPr>
        <w:ind w:left="2160" w:hanging="360"/>
      </w:pPr>
      <w:rPr>
        <w:rFonts w:ascii="Courier New" w:hAnsi="Courier New" w:cs="Courier New" w:hint="default"/>
      </w:rPr>
    </w:lvl>
    <w:lvl w:ilvl="2" w:tplc="0C0C0005" w:tentative="1">
      <w:start w:val="1"/>
      <w:numFmt w:val="bullet"/>
      <w:lvlText w:val=""/>
      <w:lvlJc w:val="left"/>
      <w:pPr>
        <w:ind w:left="2880" w:hanging="360"/>
      </w:pPr>
      <w:rPr>
        <w:rFonts w:ascii="Wingdings" w:hAnsi="Wingdings" w:hint="default"/>
      </w:rPr>
    </w:lvl>
    <w:lvl w:ilvl="3" w:tplc="0C0C0001" w:tentative="1">
      <w:start w:val="1"/>
      <w:numFmt w:val="bullet"/>
      <w:lvlText w:val=""/>
      <w:lvlJc w:val="left"/>
      <w:pPr>
        <w:ind w:left="3600" w:hanging="360"/>
      </w:pPr>
      <w:rPr>
        <w:rFonts w:ascii="Symbol" w:hAnsi="Symbol" w:hint="default"/>
      </w:rPr>
    </w:lvl>
    <w:lvl w:ilvl="4" w:tplc="0C0C0003" w:tentative="1">
      <w:start w:val="1"/>
      <w:numFmt w:val="bullet"/>
      <w:lvlText w:val="o"/>
      <w:lvlJc w:val="left"/>
      <w:pPr>
        <w:ind w:left="4320" w:hanging="360"/>
      </w:pPr>
      <w:rPr>
        <w:rFonts w:ascii="Courier New" w:hAnsi="Courier New" w:cs="Courier New" w:hint="default"/>
      </w:rPr>
    </w:lvl>
    <w:lvl w:ilvl="5" w:tplc="0C0C0005" w:tentative="1">
      <w:start w:val="1"/>
      <w:numFmt w:val="bullet"/>
      <w:lvlText w:val=""/>
      <w:lvlJc w:val="left"/>
      <w:pPr>
        <w:ind w:left="5040" w:hanging="360"/>
      </w:pPr>
      <w:rPr>
        <w:rFonts w:ascii="Wingdings" w:hAnsi="Wingdings" w:hint="default"/>
      </w:rPr>
    </w:lvl>
    <w:lvl w:ilvl="6" w:tplc="0C0C0001" w:tentative="1">
      <w:start w:val="1"/>
      <w:numFmt w:val="bullet"/>
      <w:lvlText w:val=""/>
      <w:lvlJc w:val="left"/>
      <w:pPr>
        <w:ind w:left="5760" w:hanging="360"/>
      </w:pPr>
      <w:rPr>
        <w:rFonts w:ascii="Symbol" w:hAnsi="Symbol" w:hint="default"/>
      </w:rPr>
    </w:lvl>
    <w:lvl w:ilvl="7" w:tplc="0C0C0003" w:tentative="1">
      <w:start w:val="1"/>
      <w:numFmt w:val="bullet"/>
      <w:lvlText w:val="o"/>
      <w:lvlJc w:val="left"/>
      <w:pPr>
        <w:ind w:left="6480" w:hanging="360"/>
      </w:pPr>
      <w:rPr>
        <w:rFonts w:ascii="Courier New" w:hAnsi="Courier New" w:cs="Courier New" w:hint="default"/>
      </w:rPr>
    </w:lvl>
    <w:lvl w:ilvl="8" w:tplc="0C0C0005" w:tentative="1">
      <w:start w:val="1"/>
      <w:numFmt w:val="bullet"/>
      <w:lvlText w:val=""/>
      <w:lvlJc w:val="left"/>
      <w:pPr>
        <w:ind w:left="7200" w:hanging="360"/>
      </w:pPr>
      <w:rPr>
        <w:rFonts w:ascii="Wingdings" w:hAnsi="Wingdings" w:hint="default"/>
      </w:rPr>
    </w:lvl>
  </w:abstractNum>
  <w:abstractNum w:abstractNumId="7">
    <w:nsid w:val="39785ECE"/>
    <w:multiLevelType w:val="hybridMultilevel"/>
    <w:tmpl w:val="A9F002E0"/>
    <w:lvl w:ilvl="0" w:tplc="A086E534">
      <w:start w:val="1"/>
      <w:numFmt w:val="bullet"/>
      <w:lvlText w:val=""/>
      <w:lvlJc w:val="left"/>
      <w:pPr>
        <w:tabs>
          <w:tab w:val="num" w:pos="720"/>
        </w:tabs>
        <w:ind w:left="720" w:hanging="360"/>
      </w:pPr>
      <w:rPr>
        <w:rFonts w:ascii="Wingdings" w:hAnsi="Wingdings" w:hint="default"/>
      </w:rPr>
    </w:lvl>
    <w:lvl w:ilvl="1" w:tplc="9BBE3274">
      <w:start w:val="5251"/>
      <w:numFmt w:val="bullet"/>
      <w:lvlText w:val=""/>
      <w:lvlJc w:val="left"/>
      <w:pPr>
        <w:tabs>
          <w:tab w:val="num" w:pos="1440"/>
        </w:tabs>
        <w:ind w:left="1440" w:hanging="360"/>
      </w:pPr>
      <w:rPr>
        <w:rFonts w:ascii="Wingdings" w:hAnsi="Wingdings" w:hint="default"/>
      </w:rPr>
    </w:lvl>
    <w:lvl w:ilvl="2" w:tplc="F14A53CA" w:tentative="1">
      <w:start w:val="1"/>
      <w:numFmt w:val="bullet"/>
      <w:lvlText w:val=""/>
      <w:lvlJc w:val="left"/>
      <w:pPr>
        <w:tabs>
          <w:tab w:val="num" w:pos="2160"/>
        </w:tabs>
        <w:ind w:left="2160" w:hanging="360"/>
      </w:pPr>
      <w:rPr>
        <w:rFonts w:ascii="Wingdings" w:hAnsi="Wingdings" w:hint="default"/>
      </w:rPr>
    </w:lvl>
    <w:lvl w:ilvl="3" w:tplc="06846ECA" w:tentative="1">
      <w:start w:val="1"/>
      <w:numFmt w:val="bullet"/>
      <w:lvlText w:val=""/>
      <w:lvlJc w:val="left"/>
      <w:pPr>
        <w:tabs>
          <w:tab w:val="num" w:pos="2880"/>
        </w:tabs>
        <w:ind w:left="2880" w:hanging="360"/>
      </w:pPr>
      <w:rPr>
        <w:rFonts w:ascii="Wingdings" w:hAnsi="Wingdings" w:hint="default"/>
      </w:rPr>
    </w:lvl>
    <w:lvl w:ilvl="4" w:tplc="955A1EE6" w:tentative="1">
      <w:start w:val="1"/>
      <w:numFmt w:val="bullet"/>
      <w:lvlText w:val=""/>
      <w:lvlJc w:val="left"/>
      <w:pPr>
        <w:tabs>
          <w:tab w:val="num" w:pos="3600"/>
        </w:tabs>
        <w:ind w:left="3600" w:hanging="360"/>
      </w:pPr>
      <w:rPr>
        <w:rFonts w:ascii="Wingdings" w:hAnsi="Wingdings" w:hint="default"/>
      </w:rPr>
    </w:lvl>
    <w:lvl w:ilvl="5" w:tplc="CACA4752" w:tentative="1">
      <w:start w:val="1"/>
      <w:numFmt w:val="bullet"/>
      <w:lvlText w:val=""/>
      <w:lvlJc w:val="left"/>
      <w:pPr>
        <w:tabs>
          <w:tab w:val="num" w:pos="4320"/>
        </w:tabs>
        <w:ind w:left="4320" w:hanging="360"/>
      </w:pPr>
      <w:rPr>
        <w:rFonts w:ascii="Wingdings" w:hAnsi="Wingdings" w:hint="default"/>
      </w:rPr>
    </w:lvl>
    <w:lvl w:ilvl="6" w:tplc="71DCA88A" w:tentative="1">
      <w:start w:val="1"/>
      <w:numFmt w:val="bullet"/>
      <w:lvlText w:val=""/>
      <w:lvlJc w:val="left"/>
      <w:pPr>
        <w:tabs>
          <w:tab w:val="num" w:pos="5040"/>
        </w:tabs>
        <w:ind w:left="5040" w:hanging="360"/>
      </w:pPr>
      <w:rPr>
        <w:rFonts w:ascii="Wingdings" w:hAnsi="Wingdings" w:hint="default"/>
      </w:rPr>
    </w:lvl>
    <w:lvl w:ilvl="7" w:tplc="4CDC11E4" w:tentative="1">
      <w:start w:val="1"/>
      <w:numFmt w:val="bullet"/>
      <w:lvlText w:val=""/>
      <w:lvlJc w:val="left"/>
      <w:pPr>
        <w:tabs>
          <w:tab w:val="num" w:pos="5760"/>
        </w:tabs>
        <w:ind w:left="5760" w:hanging="360"/>
      </w:pPr>
      <w:rPr>
        <w:rFonts w:ascii="Wingdings" w:hAnsi="Wingdings" w:hint="default"/>
      </w:rPr>
    </w:lvl>
    <w:lvl w:ilvl="8" w:tplc="DB7CDB94" w:tentative="1">
      <w:start w:val="1"/>
      <w:numFmt w:val="bullet"/>
      <w:lvlText w:val=""/>
      <w:lvlJc w:val="left"/>
      <w:pPr>
        <w:tabs>
          <w:tab w:val="num" w:pos="6480"/>
        </w:tabs>
        <w:ind w:left="6480" w:hanging="360"/>
      </w:pPr>
      <w:rPr>
        <w:rFonts w:ascii="Wingdings" w:hAnsi="Wingdings" w:hint="default"/>
      </w:rPr>
    </w:lvl>
  </w:abstractNum>
  <w:abstractNum w:abstractNumId="8">
    <w:nsid w:val="45E11274"/>
    <w:multiLevelType w:val="hybridMultilevel"/>
    <w:tmpl w:val="2D2A0E8E"/>
    <w:lvl w:ilvl="0" w:tplc="9E9675F2">
      <w:start w:val="1"/>
      <w:numFmt w:val="bullet"/>
      <w:lvlText w:val=""/>
      <w:lvlJc w:val="left"/>
      <w:pPr>
        <w:tabs>
          <w:tab w:val="num" w:pos="720"/>
        </w:tabs>
        <w:ind w:left="720" w:hanging="360"/>
      </w:pPr>
      <w:rPr>
        <w:rFonts w:ascii="Wingdings" w:hAnsi="Wingdings" w:hint="default"/>
      </w:rPr>
    </w:lvl>
    <w:lvl w:ilvl="1" w:tplc="2776506C" w:tentative="1">
      <w:start w:val="1"/>
      <w:numFmt w:val="bullet"/>
      <w:lvlText w:val=""/>
      <w:lvlJc w:val="left"/>
      <w:pPr>
        <w:tabs>
          <w:tab w:val="num" w:pos="1440"/>
        </w:tabs>
        <w:ind w:left="1440" w:hanging="360"/>
      </w:pPr>
      <w:rPr>
        <w:rFonts w:ascii="Wingdings" w:hAnsi="Wingdings" w:hint="default"/>
      </w:rPr>
    </w:lvl>
    <w:lvl w:ilvl="2" w:tplc="A3684540" w:tentative="1">
      <w:start w:val="1"/>
      <w:numFmt w:val="bullet"/>
      <w:lvlText w:val=""/>
      <w:lvlJc w:val="left"/>
      <w:pPr>
        <w:tabs>
          <w:tab w:val="num" w:pos="2160"/>
        </w:tabs>
        <w:ind w:left="2160" w:hanging="360"/>
      </w:pPr>
      <w:rPr>
        <w:rFonts w:ascii="Wingdings" w:hAnsi="Wingdings" w:hint="default"/>
      </w:rPr>
    </w:lvl>
    <w:lvl w:ilvl="3" w:tplc="F566E120" w:tentative="1">
      <w:start w:val="1"/>
      <w:numFmt w:val="bullet"/>
      <w:lvlText w:val=""/>
      <w:lvlJc w:val="left"/>
      <w:pPr>
        <w:tabs>
          <w:tab w:val="num" w:pos="2880"/>
        </w:tabs>
        <w:ind w:left="2880" w:hanging="360"/>
      </w:pPr>
      <w:rPr>
        <w:rFonts w:ascii="Wingdings" w:hAnsi="Wingdings" w:hint="default"/>
      </w:rPr>
    </w:lvl>
    <w:lvl w:ilvl="4" w:tplc="4E34839C" w:tentative="1">
      <w:start w:val="1"/>
      <w:numFmt w:val="bullet"/>
      <w:lvlText w:val=""/>
      <w:lvlJc w:val="left"/>
      <w:pPr>
        <w:tabs>
          <w:tab w:val="num" w:pos="3600"/>
        </w:tabs>
        <w:ind w:left="3600" w:hanging="360"/>
      </w:pPr>
      <w:rPr>
        <w:rFonts w:ascii="Wingdings" w:hAnsi="Wingdings" w:hint="default"/>
      </w:rPr>
    </w:lvl>
    <w:lvl w:ilvl="5" w:tplc="9D6CC9C6" w:tentative="1">
      <w:start w:val="1"/>
      <w:numFmt w:val="bullet"/>
      <w:lvlText w:val=""/>
      <w:lvlJc w:val="left"/>
      <w:pPr>
        <w:tabs>
          <w:tab w:val="num" w:pos="4320"/>
        </w:tabs>
        <w:ind w:left="4320" w:hanging="360"/>
      </w:pPr>
      <w:rPr>
        <w:rFonts w:ascii="Wingdings" w:hAnsi="Wingdings" w:hint="default"/>
      </w:rPr>
    </w:lvl>
    <w:lvl w:ilvl="6" w:tplc="4588CA18" w:tentative="1">
      <w:start w:val="1"/>
      <w:numFmt w:val="bullet"/>
      <w:lvlText w:val=""/>
      <w:lvlJc w:val="left"/>
      <w:pPr>
        <w:tabs>
          <w:tab w:val="num" w:pos="5040"/>
        </w:tabs>
        <w:ind w:left="5040" w:hanging="360"/>
      </w:pPr>
      <w:rPr>
        <w:rFonts w:ascii="Wingdings" w:hAnsi="Wingdings" w:hint="default"/>
      </w:rPr>
    </w:lvl>
    <w:lvl w:ilvl="7" w:tplc="717C19B0" w:tentative="1">
      <w:start w:val="1"/>
      <w:numFmt w:val="bullet"/>
      <w:lvlText w:val=""/>
      <w:lvlJc w:val="left"/>
      <w:pPr>
        <w:tabs>
          <w:tab w:val="num" w:pos="5760"/>
        </w:tabs>
        <w:ind w:left="5760" w:hanging="360"/>
      </w:pPr>
      <w:rPr>
        <w:rFonts w:ascii="Wingdings" w:hAnsi="Wingdings" w:hint="default"/>
      </w:rPr>
    </w:lvl>
    <w:lvl w:ilvl="8" w:tplc="CD94269A" w:tentative="1">
      <w:start w:val="1"/>
      <w:numFmt w:val="bullet"/>
      <w:lvlText w:val=""/>
      <w:lvlJc w:val="left"/>
      <w:pPr>
        <w:tabs>
          <w:tab w:val="num" w:pos="6480"/>
        </w:tabs>
        <w:ind w:left="6480" w:hanging="360"/>
      </w:pPr>
      <w:rPr>
        <w:rFonts w:ascii="Wingdings" w:hAnsi="Wingdings" w:hint="default"/>
      </w:rPr>
    </w:lvl>
  </w:abstractNum>
  <w:abstractNum w:abstractNumId="9">
    <w:nsid w:val="473A439F"/>
    <w:multiLevelType w:val="hybridMultilevel"/>
    <w:tmpl w:val="DB1A0D3A"/>
    <w:lvl w:ilvl="0" w:tplc="C40A5D86">
      <w:start w:val="1"/>
      <w:numFmt w:val="bullet"/>
      <w:lvlText w:val=""/>
      <w:lvlJc w:val="left"/>
      <w:pPr>
        <w:tabs>
          <w:tab w:val="num" w:pos="720"/>
        </w:tabs>
        <w:ind w:left="720" w:hanging="360"/>
      </w:pPr>
      <w:rPr>
        <w:rFonts w:ascii="Wingdings" w:hAnsi="Wingdings" w:hint="default"/>
      </w:rPr>
    </w:lvl>
    <w:lvl w:ilvl="1" w:tplc="70E0E42E" w:tentative="1">
      <w:start w:val="1"/>
      <w:numFmt w:val="bullet"/>
      <w:lvlText w:val=""/>
      <w:lvlJc w:val="left"/>
      <w:pPr>
        <w:tabs>
          <w:tab w:val="num" w:pos="1440"/>
        </w:tabs>
        <w:ind w:left="1440" w:hanging="360"/>
      </w:pPr>
      <w:rPr>
        <w:rFonts w:ascii="Wingdings" w:hAnsi="Wingdings" w:hint="default"/>
      </w:rPr>
    </w:lvl>
    <w:lvl w:ilvl="2" w:tplc="4B6E235A" w:tentative="1">
      <w:start w:val="1"/>
      <w:numFmt w:val="bullet"/>
      <w:lvlText w:val=""/>
      <w:lvlJc w:val="left"/>
      <w:pPr>
        <w:tabs>
          <w:tab w:val="num" w:pos="2160"/>
        </w:tabs>
        <w:ind w:left="2160" w:hanging="360"/>
      </w:pPr>
      <w:rPr>
        <w:rFonts w:ascii="Wingdings" w:hAnsi="Wingdings" w:hint="default"/>
      </w:rPr>
    </w:lvl>
    <w:lvl w:ilvl="3" w:tplc="948E7504" w:tentative="1">
      <w:start w:val="1"/>
      <w:numFmt w:val="bullet"/>
      <w:lvlText w:val=""/>
      <w:lvlJc w:val="left"/>
      <w:pPr>
        <w:tabs>
          <w:tab w:val="num" w:pos="2880"/>
        </w:tabs>
        <w:ind w:left="2880" w:hanging="360"/>
      </w:pPr>
      <w:rPr>
        <w:rFonts w:ascii="Wingdings" w:hAnsi="Wingdings" w:hint="default"/>
      </w:rPr>
    </w:lvl>
    <w:lvl w:ilvl="4" w:tplc="9A42657E" w:tentative="1">
      <w:start w:val="1"/>
      <w:numFmt w:val="bullet"/>
      <w:lvlText w:val=""/>
      <w:lvlJc w:val="left"/>
      <w:pPr>
        <w:tabs>
          <w:tab w:val="num" w:pos="3600"/>
        </w:tabs>
        <w:ind w:left="3600" w:hanging="360"/>
      </w:pPr>
      <w:rPr>
        <w:rFonts w:ascii="Wingdings" w:hAnsi="Wingdings" w:hint="default"/>
      </w:rPr>
    </w:lvl>
    <w:lvl w:ilvl="5" w:tplc="23E8C84A" w:tentative="1">
      <w:start w:val="1"/>
      <w:numFmt w:val="bullet"/>
      <w:lvlText w:val=""/>
      <w:lvlJc w:val="left"/>
      <w:pPr>
        <w:tabs>
          <w:tab w:val="num" w:pos="4320"/>
        </w:tabs>
        <w:ind w:left="4320" w:hanging="360"/>
      </w:pPr>
      <w:rPr>
        <w:rFonts w:ascii="Wingdings" w:hAnsi="Wingdings" w:hint="default"/>
      </w:rPr>
    </w:lvl>
    <w:lvl w:ilvl="6" w:tplc="4F222540" w:tentative="1">
      <w:start w:val="1"/>
      <w:numFmt w:val="bullet"/>
      <w:lvlText w:val=""/>
      <w:lvlJc w:val="left"/>
      <w:pPr>
        <w:tabs>
          <w:tab w:val="num" w:pos="5040"/>
        </w:tabs>
        <w:ind w:left="5040" w:hanging="360"/>
      </w:pPr>
      <w:rPr>
        <w:rFonts w:ascii="Wingdings" w:hAnsi="Wingdings" w:hint="default"/>
      </w:rPr>
    </w:lvl>
    <w:lvl w:ilvl="7" w:tplc="71F2E26E" w:tentative="1">
      <w:start w:val="1"/>
      <w:numFmt w:val="bullet"/>
      <w:lvlText w:val=""/>
      <w:lvlJc w:val="left"/>
      <w:pPr>
        <w:tabs>
          <w:tab w:val="num" w:pos="5760"/>
        </w:tabs>
        <w:ind w:left="5760" w:hanging="360"/>
      </w:pPr>
      <w:rPr>
        <w:rFonts w:ascii="Wingdings" w:hAnsi="Wingdings" w:hint="default"/>
      </w:rPr>
    </w:lvl>
    <w:lvl w:ilvl="8" w:tplc="15965852" w:tentative="1">
      <w:start w:val="1"/>
      <w:numFmt w:val="bullet"/>
      <w:lvlText w:val=""/>
      <w:lvlJc w:val="left"/>
      <w:pPr>
        <w:tabs>
          <w:tab w:val="num" w:pos="6480"/>
        </w:tabs>
        <w:ind w:left="6480" w:hanging="360"/>
      </w:pPr>
      <w:rPr>
        <w:rFonts w:ascii="Wingdings" w:hAnsi="Wingdings" w:hint="default"/>
      </w:rPr>
    </w:lvl>
  </w:abstractNum>
  <w:abstractNum w:abstractNumId="10">
    <w:nsid w:val="47D50060"/>
    <w:multiLevelType w:val="hybridMultilevel"/>
    <w:tmpl w:val="6B7287CA"/>
    <w:lvl w:ilvl="0" w:tplc="DFF0A774">
      <w:start w:val="1"/>
      <w:numFmt w:val="bullet"/>
      <w:lvlText w:val=""/>
      <w:lvlJc w:val="left"/>
      <w:pPr>
        <w:tabs>
          <w:tab w:val="num" w:pos="720"/>
        </w:tabs>
        <w:ind w:left="720" w:hanging="360"/>
      </w:pPr>
      <w:rPr>
        <w:rFonts w:ascii="Wingdings" w:hAnsi="Wingdings" w:hint="default"/>
      </w:rPr>
    </w:lvl>
    <w:lvl w:ilvl="1" w:tplc="C00AD1BA">
      <w:start w:val="1"/>
      <w:numFmt w:val="bullet"/>
      <w:lvlText w:val=""/>
      <w:lvlJc w:val="left"/>
      <w:pPr>
        <w:tabs>
          <w:tab w:val="num" w:pos="1440"/>
        </w:tabs>
        <w:ind w:left="1440" w:hanging="360"/>
      </w:pPr>
      <w:rPr>
        <w:rFonts w:ascii="Wingdings" w:hAnsi="Wingdings" w:hint="default"/>
      </w:rPr>
    </w:lvl>
    <w:lvl w:ilvl="2" w:tplc="4EF2F0C8">
      <w:start w:val="1"/>
      <w:numFmt w:val="bullet"/>
      <w:lvlText w:val=""/>
      <w:lvlJc w:val="left"/>
      <w:pPr>
        <w:tabs>
          <w:tab w:val="num" w:pos="2160"/>
        </w:tabs>
        <w:ind w:left="2160" w:hanging="360"/>
      </w:pPr>
      <w:rPr>
        <w:rFonts w:ascii="Wingdings" w:hAnsi="Wingdings" w:hint="default"/>
      </w:rPr>
    </w:lvl>
    <w:lvl w:ilvl="3" w:tplc="BD60B7BA" w:tentative="1">
      <w:start w:val="1"/>
      <w:numFmt w:val="bullet"/>
      <w:lvlText w:val=""/>
      <w:lvlJc w:val="left"/>
      <w:pPr>
        <w:tabs>
          <w:tab w:val="num" w:pos="2880"/>
        </w:tabs>
        <w:ind w:left="2880" w:hanging="360"/>
      </w:pPr>
      <w:rPr>
        <w:rFonts w:ascii="Wingdings" w:hAnsi="Wingdings" w:hint="default"/>
      </w:rPr>
    </w:lvl>
    <w:lvl w:ilvl="4" w:tplc="FEC0AFF2" w:tentative="1">
      <w:start w:val="1"/>
      <w:numFmt w:val="bullet"/>
      <w:lvlText w:val=""/>
      <w:lvlJc w:val="left"/>
      <w:pPr>
        <w:tabs>
          <w:tab w:val="num" w:pos="3600"/>
        </w:tabs>
        <w:ind w:left="3600" w:hanging="360"/>
      </w:pPr>
      <w:rPr>
        <w:rFonts w:ascii="Wingdings" w:hAnsi="Wingdings" w:hint="default"/>
      </w:rPr>
    </w:lvl>
    <w:lvl w:ilvl="5" w:tplc="58C0151A" w:tentative="1">
      <w:start w:val="1"/>
      <w:numFmt w:val="bullet"/>
      <w:lvlText w:val=""/>
      <w:lvlJc w:val="left"/>
      <w:pPr>
        <w:tabs>
          <w:tab w:val="num" w:pos="4320"/>
        </w:tabs>
        <w:ind w:left="4320" w:hanging="360"/>
      </w:pPr>
      <w:rPr>
        <w:rFonts w:ascii="Wingdings" w:hAnsi="Wingdings" w:hint="default"/>
      </w:rPr>
    </w:lvl>
    <w:lvl w:ilvl="6" w:tplc="FB28E95E" w:tentative="1">
      <w:start w:val="1"/>
      <w:numFmt w:val="bullet"/>
      <w:lvlText w:val=""/>
      <w:lvlJc w:val="left"/>
      <w:pPr>
        <w:tabs>
          <w:tab w:val="num" w:pos="5040"/>
        </w:tabs>
        <w:ind w:left="5040" w:hanging="360"/>
      </w:pPr>
      <w:rPr>
        <w:rFonts w:ascii="Wingdings" w:hAnsi="Wingdings" w:hint="default"/>
      </w:rPr>
    </w:lvl>
    <w:lvl w:ilvl="7" w:tplc="3C46A30A" w:tentative="1">
      <w:start w:val="1"/>
      <w:numFmt w:val="bullet"/>
      <w:lvlText w:val=""/>
      <w:lvlJc w:val="left"/>
      <w:pPr>
        <w:tabs>
          <w:tab w:val="num" w:pos="5760"/>
        </w:tabs>
        <w:ind w:left="5760" w:hanging="360"/>
      </w:pPr>
      <w:rPr>
        <w:rFonts w:ascii="Wingdings" w:hAnsi="Wingdings" w:hint="default"/>
      </w:rPr>
    </w:lvl>
    <w:lvl w:ilvl="8" w:tplc="3FB0A6EA" w:tentative="1">
      <w:start w:val="1"/>
      <w:numFmt w:val="bullet"/>
      <w:lvlText w:val=""/>
      <w:lvlJc w:val="left"/>
      <w:pPr>
        <w:tabs>
          <w:tab w:val="num" w:pos="6480"/>
        </w:tabs>
        <w:ind w:left="6480" w:hanging="360"/>
      </w:pPr>
      <w:rPr>
        <w:rFonts w:ascii="Wingdings" w:hAnsi="Wingdings" w:hint="default"/>
      </w:rPr>
    </w:lvl>
  </w:abstractNum>
  <w:abstractNum w:abstractNumId="11">
    <w:nsid w:val="4EFA22CB"/>
    <w:multiLevelType w:val="hybridMultilevel"/>
    <w:tmpl w:val="FE42F66A"/>
    <w:lvl w:ilvl="0" w:tplc="C00AD1BA">
      <w:start w:val="1"/>
      <w:numFmt w:val="bullet"/>
      <w:lvlText w:val=""/>
      <w:lvlJc w:val="left"/>
      <w:pPr>
        <w:tabs>
          <w:tab w:val="num" w:pos="1440"/>
        </w:tabs>
        <w:ind w:left="1440" w:hanging="360"/>
      </w:pPr>
      <w:rPr>
        <w:rFonts w:ascii="Wingdings" w:hAnsi="Wingdings"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2">
    <w:nsid w:val="56D27350"/>
    <w:multiLevelType w:val="hybridMultilevel"/>
    <w:tmpl w:val="A9161F70"/>
    <w:lvl w:ilvl="0" w:tplc="0C0C000F">
      <w:start w:val="1"/>
      <w:numFmt w:val="decimal"/>
      <w:lvlText w:val="%1."/>
      <w:lvlJc w:val="left"/>
      <w:pPr>
        <w:ind w:left="720" w:hanging="360"/>
      </w:pPr>
      <w:rPr>
        <w:rFonts w:hint="default"/>
      </w:rPr>
    </w:lvl>
    <w:lvl w:ilvl="1" w:tplc="97E46D02">
      <w:start w:val="1"/>
      <w:numFmt w:val="bullet"/>
      <w:lvlText w:val=""/>
      <w:lvlJc w:val="left"/>
      <w:pPr>
        <w:ind w:left="1440" w:hanging="360"/>
      </w:pPr>
      <w:rPr>
        <w:rFonts w:ascii="Symbol" w:hAnsi="Symbol" w:hint="default"/>
      </w:r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13">
    <w:nsid w:val="59097D03"/>
    <w:multiLevelType w:val="hybridMultilevel"/>
    <w:tmpl w:val="A8BCA1C6"/>
    <w:lvl w:ilvl="0" w:tplc="0C0C0001">
      <w:start w:val="1"/>
      <w:numFmt w:val="bullet"/>
      <w:lvlText w:val=""/>
      <w:lvlJc w:val="left"/>
      <w:pPr>
        <w:ind w:left="1069" w:hanging="360"/>
      </w:pPr>
      <w:rPr>
        <w:rFonts w:ascii="Symbol" w:hAnsi="Symbol" w:hint="default"/>
      </w:rPr>
    </w:lvl>
    <w:lvl w:ilvl="1" w:tplc="0C0C0003" w:tentative="1">
      <w:start w:val="1"/>
      <w:numFmt w:val="bullet"/>
      <w:lvlText w:val="o"/>
      <w:lvlJc w:val="left"/>
      <w:pPr>
        <w:ind w:left="1441" w:hanging="360"/>
      </w:pPr>
      <w:rPr>
        <w:rFonts w:ascii="Courier New" w:hAnsi="Courier New" w:cs="Courier New" w:hint="default"/>
      </w:rPr>
    </w:lvl>
    <w:lvl w:ilvl="2" w:tplc="0C0C0005" w:tentative="1">
      <w:start w:val="1"/>
      <w:numFmt w:val="bullet"/>
      <w:lvlText w:val=""/>
      <w:lvlJc w:val="left"/>
      <w:pPr>
        <w:ind w:left="2161" w:hanging="360"/>
      </w:pPr>
      <w:rPr>
        <w:rFonts w:ascii="Wingdings" w:hAnsi="Wingdings" w:hint="default"/>
      </w:rPr>
    </w:lvl>
    <w:lvl w:ilvl="3" w:tplc="0C0C0001" w:tentative="1">
      <w:start w:val="1"/>
      <w:numFmt w:val="bullet"/>
      <w:lvlText w:val=""/>
      <w:lvlJc w:val="left"/>
      <w:pPr>
        <w:ind w:left="2881" w:hanging="360"/>
      </w:pPr>
      <w:rPr>
        <w:rFonts w:ascii="Symbol" w:hAnsi="Symbol" w:hint="default"/>
      </w:rPr>
    </w:lvl>
    <w:lvl w:ilvl="4" w:tplc="0C0C0003" w:tentative="1">
      <w:start w:val="1"/>
      <w:numFmt w:val="bullet"/>
      <w:lvlText w:val="o"/>
      <w:lvlJc w:val="left"/>
      <w:pPr>
        <w:ind w:left="3601" w:hanging="360"/>
      </w:pPr>
      <w:rPr>
        <w:rFonts w:ascii="Courier New" w:hAnsi="Courier New" w:cs="Courier New" w:hint="default"/>
      </w:rPr>
    </w:lvl>
    <w:lvl w:ilvl="5" w:tplc="0C0C0005" w:tentative="1">
      <w:start w:val="1"/>
      <w:numFmt w:val="bullet"/>
      <w:lvlText w:val=""/>
      <w:lvlJc w:val="left"/>
      <w:pPr>
        <w:ind w:left="4321" w:hanging="360"/>
      </w:pPr>
      <w:rPr>
        <w:rFonts w:ascii="Wingdings" w:hAnsi="Wingdings" w:hint="default"/>
      </w:rPr>
    </w:lvl>
    <w:lvl w:ilvl="6" w:tplc="0C0C0001" w:tentative="1">
      <w:start w:val="1"/>
      <w:numFmt w:val="bullet"/>
      <w:lvlText w:val=""/>
      <w:lvlJc w:val="left"/>
      <w:pPr>
        <w:ind w:left="5041" w:hanging="360"/>
      </w:pPr>
      <w:rPr>
        <w:rFonts w:ascii="Symbol" w:hAnsi="Symbol" w:hint="default"/>
      </w:rPr>
    </w:lvl>
    <w:lvl w:ilvl="7" w:tplc="0C0C0003" w:tentative="1">
      <w:start w:val="1"/>
      <w:numFmt w:val="bullet"/>
      <w:lvlText w:val="o"/>
      <w:lvlJc w:val="left"/>
      <w:pPr>
        <w:ind w:left="5761" w:hanging="360"/>
      </w:pPr>
      <w:rPr>
        <w:rFonts w:ascii="Courier New" w:hAnsi="Courier New" w:cs="Courier New" w:hint="default"/>
      </w:rPr>
    </w:lvl>
    <w:lvl w:ilvl="8" w:tplc="0C0C0005" w:tentative="1">
      <w:start w:val="1"/>
      <w:numFmt w:val="bullet"/>
      <w:lvlText w:val=""/>
      <w:lvlJc w:val="left"/>
      <w:pPr>
        <w:ind w:left="6481" w:hanging="360"/>
      </w:pPr>
      <w:rPr>
        <w:rFonts w:ascii="Wingdings" w:hAnsi="Wingdings" w:hint="default"/>
      </w:rPr>
    </w:lvl>
  </w:abstractNum>
  <w:abstractNum w:abstractNumId="14">
    <w:nsid w:val="5E181A0D"/>
    <w:multiLevelType w:val="hybridMultilevel"/>
    <w:tmpl w:val="1D42C57E"/>
    <w:lvl w:ilvl="0" w:tplc="A7CA737E">
      <w:start w:val="1"/>
      <w:numFmt w:val="decimal"/>
      <w:lvlText w:val="%1)"/>
      <w:lvlJc w:val="left"/>
      <w:pPr>
        <w:ind w:left="1068" w:hanging="360"/>
      </w:pPr>
      <w:rPr>
        <w:rFonts w:hint="default"/>
      </w:rPr>
    </w:lvl>
    <w:lvl w:ilvl="1" w:tplc="0C0C0019">
      <w:start w:val="1"/>
      <w:numFmt w:val="lowerLetter"/>
      <w:lvlText w:val="%2."/>
      <w:lvlJc w:val="left"/>
      <w:pPr>
        <w:ind w:left="1788" w:hanging="360"/>
      </w:pPr>
    </w:lvl>
    <w:lvl w:ilvl="2" w:tplc="0C0C001B" w:tentative="1">
      <w:start w:val="1"/>
      <w:numFmt w:val="lowerRoman"/>
      <w:lvlText w:val="%3."/>
      <w:lvlJc w:val="right"/>
      <w:pPr>
        <w:ind w:left="2508" w:hanging="180"/>
      </w:pPr>
    </w:lvl>
    <w:lvl w:ilvl="3" w:tplc="0C0C000F" w:tentative="1">
      <w:start w:val="1"/>
      <w:numFmt w:val="decimal"/>
      <w:lvlText w:val="%4."/>
      <w:lvlJc w:val="left"/>
      <w:pPr>
        <w:ind w:left="3228" w:hanging="360"/>
      </w:pPr>
    </w:lvl>
    <w:lvl w:ilvl="4" w:tplc="0C0C0019" w:tentative="1">
      <w:start w:val="1"/>
      <w:numFmt w:val="lowerLetter"/>
      <w:lvlText w:val="%5."/>
      <w:lvlJc w:val="left"/>
      <w:pPr>
        <w:ind w:left="3948" w:hanging="360"/>
      </w:pPr>
    </w:lvl>
    <w:lvl w:ilvl="5" w:tplc="0C0C001B" w:tentative="1">
      <w:start w:val="1"/>
      <w:numFmt w:val="lowerRoman"/>
      <w:lvlText w:val="%6."/>
      <w:lvlJc w:val="right"/>
      <w:pPr>
        <w:ind w:left="4668" w:hanging="180"/>
      </w:pPr>
    </w:lvl>
    <w:lvl w:ilvl="6" w:tplc="0C0C000F" w:tentative="1">
      <w:start w:val="1"/>
      <w:numFmt w:val="decimal"/>
      <w:lvlText w:val="%7."/>
      <w:lvlJc w:val="left"/>
      <w:pPr>
        <w:ind w:left="5388" w:hanging="360"/>
      </w:pPr>
    </w:lvl>
    <w:lvl w:ilvl="7" w:tplc="0C0C0019" w:tentative="1">
      <w:start w:val="1"/>
      <w:numFmt w:val="lowerLetter"/>
      <w:lvlText w:val="%8."/>
      <w:lvlJc w:val="left"/>
      <w:pPr>
        <w:ind w:left="6108" w:hanging="360"/>
      </w:pPr>
    </w:lvl>
    <w:lvl w:ilvl="8" w:tplc="0C0C001B" w:tentative="1">
      <w:start w:val="1"/>
      <w:numFmt w:val="lowerRoman"/>
      <w:lvlText w:val="%9."/>
      <w:lvlJc w:val="right"/>
      <w:pPr>
        <w:ind w:left="6828" w:hanging="180"/>
      </w:pPr>
    </w:lvl>
  </w:abstractNum>
  <w:abstractNum w:abstractNumId="15">
    <w:nsid w:val="612A4C05"/>
    <w:multiLevelType w:val="hybridMultilevel"/>
    <w:tmpl w:val="5900D7F0"/>
    <w:lvl w:ilvl="0" w:tplc="A5C630B2">
      <w:start w:val="1"/>
      <w:numFmt w:val="bullet"/>
      <w:lvlText w:val=""/>
      <w:lvlJc w:val="left"/>
      <w:pPr>
        <w:tabs>
          <w:tab w:val="num" w:pos="720"/>
        </w:tabs>
        <w:ind w:left="720" w:hanging="360"/>
      </w:pPr>
      <w:rPr>
        <w:rFonts w:ascii="Wingdings" w:hAnsi="Wingdings" w:hint="default"/>
      </w:rPr>
    </w:lvl>
    <w:lvl w:ilvl="1" w:tplc="65A6FF6A" w:tentative="1">
      <w:start w:val="1"/>
      <w:numFmt w:val="bullet"/>
      <w:lvlText w:val=""/>
      <w:lvlJc w:val="left"/>
      <w:pPr>
        <w:tabs>
          <w:tab w:val="num" w:pos="1440"/>
        </w:tabs>
        <w:ind w:left="1440" w:hanging="360"/>
      </w:pPr>
      <w:rPr>
        <w:rFonts w:ascii="Wingdings" w:hAnsi="Wingdings" w:hint="default"/>
      </w:rPr>
    </w:lvl>
    <w:lvl w:ilvl="2" w:tplc="41A4C1C2" w:tentative="1">
      <w:start w:val="1"/>
      <w:numFmt w:val="bullet"/>
      <w:lvlText w:val=""/>
      <w:lvlJc w:val="left"/>
      <w:pPr>
        <w:tabs>
          <w:tab w:val="num" w:pos="2160"/>
        </w:tabs>
        <w:ind w:left="2160" w:hanging="360"/>
      </w:pPr>
      <w:rPr>
        <w:rFonts w:ascii="Wingdings" w:hAnsi="Wingdings" w:hint="default"/>
      </w:rPr>
    </w:lvl>
    <w:lvl w:ilvl="3" w:tplc="C67E41A8" w:tentative="1">
      <w:start w:val="1"/>
      <w:numFmt w:val="bullet"/>
      <w:lvlText w:val=""/>
      <w:lvlJc w:val="left"/>
      <w:pPr>
        <w:tabs>
          <w:tab w:val="num" w:pos="2880"/>
        </w:tabs>
        <w:ind w:left="2880" w:hanging="360"/>
      </w:pPr>
      <w:rPr>
        <w:rFonts w:ascii="Wingdings" w:hAnsi="Wingdings" w:hint="default"/>
      </w:rPr>
    </w:lvl>
    <w:lvl w:ilvl="4" w:tplc="46CC5946" w:tentative="1">
      <w:start w:val="1"/>
      <w:numFmt w:val="bullet"/>
      <w:lvlText w:val=""/>
      <w:lvlJc w:val="left"/>
      <w:pPr>
        <w:tabs>
          <w:tab w:val="num" w:pos="3600"/>
        </w:tabs>
        <w:ind w:left="3600" w:hanging="360"/>
      </w:pPr>
      <w:rPr>
        <w:rFonts w:ascii="Wingdings" w:hAnsi="Wingdings" w:hint="default"/>
      </w:rPr>
    </w:lvl>
    <w:lvl w:ilvl="5" w:tplc="345E7234" w:tentative="1">
      <w:start w:val="1"/>
      <w:numFmt w:val="bullet"/>
      <w:lvlText w:val=""/>
      <w:lvlJc w:val="left"/>
      <w:pPr>
        <w:tabs>
          <w:tab w:val="num" w:pos="4320"/>
        </w:tabs>
        <w:ind w:left="4320" w:hanging="360"/>
      </w:pPr>
      <w:rPr>
        <w:rFonts w:ascii="Wingdings" w:hAnsi="Wingdings" w:hint="default"/>
      </w:rPr>
    </w:lvl>
    <w:lvl w:ilvl="6" w:tplc="A044C516" w:tentative="1">
      <w:start w:val="1"/>
      <w:numFmt w:val="bullet"/>
      <w:lvlText w:val=""/>
      <w:lvlJc w:val="left"/>
      <w:pPr>
        <w:tabs>
          <w:tab w:val="num" w:pos="5040"/>
        </w:tabs>
        <w:ind w:left="5040" w:hanging="360"/>
      </w:pPr>
      <w:rPr>
        <w:rFonts w:ascii="Wingdings" w:hAnsi="Wingdings" w:hint="default"/>
      </w:rPr>
    </w:lvl>
    <w:lvl w:ilvl="7" w:tplc="880E1E86" w:tentative="1">
      <w:start w:val="1"/>
      <w:numFmt w:val="bullet"/>
      <w:lvlText w:val=""/>
      <w:lvlJc w:val="left"/>
      <w:pPr>
        <w:tabs>
          <w:tab w:val="num" w:pos="5760"/>
        </w:tabs>
        <w:ind w:left="5760" w:hanging="360"/>
      </w:pPr>
      <w:rPr>
        <w:rFonts w:ascii="Wingdings" w:hAnsi="Wingdings" w:hint="default"/>
      </w:rPr>
    </w:lvl>
    <w:lvl w:ilvl="8" w:tplc="805CBF64" w:tentative="1">
      <w:start w:val="1"/>
      <w:numFmt w:val="bullet"/>
      <w:lvlText w:val=""/>
      <w:lvlJc w:val="left"/>
      <w:pPr>
        <w:tabs>
          <w:tab w:val="num" w:pos="6480"/>
        </w:tabs>
        <w:ind w:left="6480" w:hanging="360"/>
      </w:pPr>
      <w:rPr>
        <w:rFonts w:ascii="Wingdings" w:hAnsi="Wingdings" w:hint="default"/>
      </w:rPr>
    </w:lvl>
  </w:abstractNum>
  <w:abstractNum w:abstractNumId="16">
    <w:nsid w:val="621620EC"/>
    <w:multiLevelType w:val="hybridMultilevel"/>
    <w:tmpl w:val="5756F674"/>
    <w:lvl w:ilvl="0" w:tplc="0C0C0001">
      <w:start w:val="1"/>
      <w:numFmt w:val="bullet"/>
      <w:lvlText w:val=""/>
      <w:lvlJc w:val="left"/>
      <w:pPr>
        <w:ind w:left="1068" w:hanging="360"/>
      </w:pPr>
      <w:rPr>
        <w:rFonts w:ascii="Symbol" w:hAnsi="Symbol" w:hint="default"/>
      </w:rPr>
    </w:lvl>
    <w:lvl w:ilvl="1" w:tplc="0C0C0003" w:tentative="1">
      <w:start w:val="1"/>
      <w:numFmt w:val="bullet"/>
      <w:lvlText w:val="o"/>
      <w:lvlJc w:val="left"/>
      <w:pPr>
        <w:ind w:left="1788" w:hanging="360"/>
      </w:pPr>
      <w:rPr>
        <w:rFonts w:ascii="Courier New" w:hAnsi="Courier New" w:cs="Courier New" w:hint="default"/>
      </w:rPr>
    </w:lvl>
    <w:lvl w:ilvl="2" w:tplc="0C0C0005" w:tentative="1">
      <w:start w:val="1"/>
      <w:numFmt w:val="bullet"/>
      <w:lvlText w:val=""/>
      <w:lvlJc w:val="left"/>
      <w:pPr>
        <w:ind w:left="2508" w:hanging="360"/>
      </w:pPr>
      <w:rPr>
        <w:rFonts w:ascii="Wingdings" w:hAnsi="Wingdings" w:hint="default"/>
      </w:rPr>
    </w:lvl>
    <w:lvl w:ilvl="3" w:tplc="0C0C0001" w:tentative="1">
      <w:start w:val="1"/>
      <w:numFmt w:val="bullet"/>
      <w:lvlText w:val=""/>
      <w:lvlJc w:val="left"/>
      <w:pPr>
        <w:ind w:left="3228" w:hanging="360"/>
      </w:pPr>
      <w:rPr>
        <w:rFonts w:ascii="Symbol" w:hAnsi="Symbol" w:hint="default"/>
      </w:rPr>
    </w:lvl>
    <w:lvl w:ilvl="4" w:tplc="0C0C0003" w:tentative="1">
      <w:start w:val="1"/>
      <w:numFmt w:val="bullet"/>
      <w:lvlText w:val="o"/>
      <w:lvlJc w:val="left"/>
      <w:pPr>
        <w:ind w:left="3948" w:hanging="360"/>
      </w:pPr>
      <w:rPr>
        <w:rFonts w:ascii="Courier New" w:hAnsi="Courier New" w:cs="Courier New" w:hint="default"/>
      </w:rPr>
    </w:lvl>
    <w:lvl w:ilvl="5" w:tplc="0C0C0005" w:tentative="1">
      <w:start w:val="1"/>
      <w:numFmt w:val="bullet"/>
      <w:lvlText w:val=""/>
      <w:lvlJc w:val="left"/>
      <w:pPr>
        <w:ind w:left="4668" w:hanging="360"/>
      </w:pPr>
      <w:rPr>
        <w:rFonts w:ascii="Wingdings" w:hAnsi="Wingdings" w:hint="default"/>
      </w:rPr>
    </w:lvl>
    <w:lvl w:ilvl="6" w:tplc="0C0C0001" w:tentative="1">
      <w:start w:val="1"/>
      <w:numFmt w:val="bullet"/>
      <w:lvlText w:val=""/>
      <w:lvlJc w:val="left"/>
      <w:pPr>
        <w:ind w:left="5388" w:hanging="360"/>
      </w:pPr>
      <w:rPr>
        <w:rFonts w:ascii="Symbol" w:hAnsi="Symbol" w:hint="default"/>
      </w:rPr>
    </w:lvl>
    <w:lvl w:ilvl="7" w:tplc="0C0C0003" w:tentative="1">
      <w:start w:val="1"/>
      <w:numFmt w:val="bullet"/>
      <w:lvlText w:val="o"/>
      <w:lvlJc w:val="left"/>
      <w:pPr>
        <w:ind w:left="6108" w:hanging="360"/>
      </w:pPr>
      <w:rPr>
        <w:rFonts w:ascii="Courier New" w:hAnsi="Courier New" w:cs="Courier New" w:hint="default"/>
      </w:rPr>
    </w:lvl>
    <w:lvl w:ilvl="8" w:tplc="0C0C0005" w:tentative="1">
      <w:start w:val="1"/>
      <w:numFmt w:val="bullet"/>
      <w:lvlText w:val=""/>
      <w:lvlJc w:val="left"/>
      <w:pPr>
        <w:ind w:left="6828" w:hanging="360"/>
      </w:pPr>
      <w:rPr>
        <w:rFonts w:ascii="Wingdings" w:hAnsi="Wingdings" w:hint="default"/>
      </w:rPr>
    </w:lvl>
  </w:abstractNum>
  <w:abstractNum w:abstractNumId="17">
    <w:nsid w:val="682C34EB"/>
    <w:multiLevelType w:val="hybridMultilevel"/>
    <w:tmpl w:val="01E4FDE4"/>
    <w:lvl w:ilvl="0" w:tplc="82E28DC6">
      <w:start w:val="35"/>
      <w:numFmt w:val="bullet"/>
      <w:lvlText w:val="-"/>
      <w:lvlJc w:val="left"/>
      <w:pPr>
        <w:ind w:left="1068" w:hanging="360"/>
      </w:pPr>
      <w:rPr>
        <w:rFonts w:ascii="Arial" w:eastAsia="Times New Roman" w:hAnsi="Arial" w:cs="Arial" w:hint="default"/>
      </w:rPr>
    </w:lvl>
    <w:lvl w:ilvl="1" w:tplc="0C0C0003" w:tentative="1">
      <w:start w:val="1"/>
      <w:numFmt w:val="bullet"/>
      <w:lvlText w:val="o"/>
      <w:lvlJc w:val="left"/>
      <w:pPr>
        <w:ind w:left="1788" w:hanging="360"/>
      </w:pPr>
      <w:rPr>
        <w:rFonts w:ascii="Courier New" w:hAnsi="Courier New" w:cs="Courier New" w:hint="default"/>
      </w:rPr>
    </w:lvl>
    <w:lvl w:ilvl="2" w:tplc="0C0C0005" w:tentative="1">
      <w:start w:val="1"/>
      <w:numFmt w:val="bullet"/>
      <w:lvlText w:val=""/>
      <w:lvlJc w:val="left"/>
      <w:pPr>
        <w:ind w:left="2508" w:hanging="360"/>
      </w:pPr>
      <w:rPr>
        <w:rFonts w:ascii="Wingdings" w:hAnsi="Wingdings" w:hint="default"/>
      </w:rPr>
    </w:lvl>
    <w:lvl w:ilvl="3" w:tplc="0C0C0001" w:tentative="1">
      <w:start w:val="1"/>
      <w:numFmt w:val="bullet"/>
      <w:lvlText w:val=""/>
      <w:lvlJc w:val="left"/>
      <w:pPr>
        <w:ind w:left="3228" w:hanging="360"/>
      </w:pPr>
      <w:rPr>
        <w:rFonts w:ascii="Symbol" w:hAnsi="Symbol" w:hint="default"/>
      </w:rPr>
    </w:lvl>
    <w:lvl w:ilvl="4" w:tplc="0C0C0003" w:tentative="1">
      <w:start w:val="1"/>
      <w:numFmt w:val="bullet"/>
      <w:lvlText w:val="o"/>
      <w:lvlJc w:val="left"/>
      <w:pPr>
        <w:ind w:left="3948" w:hanging="360"/>
      </w:pPr>
      <w:rPr>
        <w:rFonts w:ascii="Courier New" w:hAnsi="Courier New" w:cs="Courier New" w:hint="default"/>
      </w:rPr>
    </w:lvl>
    <w:lvl w:ilvl="5" w:tplc="0C0C0005" w:tentative="1">
      <w:start w:val="1"/>
      <w:numFmt w:val="bullet"/>
      <w:lvlText w:val=""/>
      <w:lvlJc w:val="left"/>
      <w:pPr>
        <w:ind w:left="4668" w:hanging="360"/>
      </w:pPr>
      <w:rPr>
        <w:rFonts w:ascii="Wingdings" w:hAnsi="Wingdings" w:hint="default"/>
      </w:rPr>
    </w:lvl>
    <w:lvl w:ilvl="6" w:tplc="0C0C0001" w:tentative="1">
      <w:start w:val="1"/>
      <w:numFmt w:val="bullet"/>
      <w:lvlText w:val=""/>
      <w:lvlJc w:val="left"/>
      <w:pPr>
        <w:ind w:left="5388" w:hanging="360"/>
      </w:pPr>
      <w:rPr>
        <w:rFonts w:ascii="Symbol" w:hAnsi="Symbol" w:hint="default"/>
      </w:rPr>
    </w:lvl>
    <w:lvl w:ilvl="7" w:tplc="0C0C0003" w:tentative="1">
      <w:start w:val="1"/>
      <w:numFmt w:val="bullet"/>
      <w:lvlText w:val="o"/>
      <w:lvlJc w:val="left"/>
      <w:pPr>
        <w:ind w:left="6108" w:hanging="360"/>
      </w:pPr>
      <w:rPr>
        <w:rFonts w:ascii="Courier New" w:hAnsi="Courier New" w:cs="Courier New" w:hint="default"/>
      </w:rPr>
    </w:lvl>
    <w:lvl w:ilvl="8" w:tplc="0C0C0005" w:tentative="1">
      <w:start w:val="1"/>
      <w:numFmt w:val="bullet"/>
      <w:lvlText w:val=""/>
      <w:lvlJc w:val="left"/>
      <w:pPr>
        <w:ind w:left="6828" w:hanging="360"/>
      </w:pPr>
      <w:rPr>
        <w:rFonts w:ascii="Wingdings" w:hAnsi="Wingdings" w:hint="default"/>
      </w:rPr>
    </w:lvl>
  </w:abstractNum>
  <w:abstractNum w:abstractNumId="18">
    <w:nsid w:val="6C8B52D3"/>
    <w:multiLevelType w:val="hybridMultilevel"/>
    <w:tmpl w:val="7F2420E4"/>
    <w:lvl w:ilvl="0" w:tplc="925076EA">
      <w:start w:val="1"/>
      <w:numFmt w:val="bullet"/>
      <w:lvlText w:val=""/>
      <w:lvlJc w:val="left"/>
      <w:pPr>
        <w:tabs>
          <w:tab w:val="num" w:pos="360"/>
        </w:tabs>
        <w:ind w:left="360" w:hanging="360"/>
      </w:pPr>
      <w:rPr>
        <w:rFonts w:ascii="Symbol" w:hAnsi="Symbol" w:hint="default"/>
        <w:b w:val="0"/>
        <w:i w:val="0"/>
        <w:sz w:val="16"/>
      </w:rPr>
    </w:lvl>
    <w:lvl w:ilvl="1" w:tplc="0C0C0003">
      <w:start w:val="1"/>
      <w:numFmt w:val="bullet"/>
      <w:lvlText w:val="o"/>
      <w:lvlJc w:val="left"/>
      <w:pPr>
        <w:tabs>
          <w:tab w:val="num" w:pos="1440"/>
        </w:tabs>
        <w:ind w:left="1440" w:hanging="360"/>
      </w:pPr>
      <w:rPr>
        <w:rFonts w:ascii="Courier New" w:hAnsi="Courier New" w:cs="Courier New" w:hint="default"/>
      </w:rPr>
    </w:lvl>
    <w:lvl w:ilvl="2" w:tplc="0C0C0005" w:tentative="1">
      <w:start w:val="1"/>
      <w:numFmt w:val="bullet"/>
      <w:lvlText w:val=""/>
      <w:lvlJc w:val="left"/>
      <w:pPr>
        <w:tabs>
          <w:tab w:val="num" w:pos="2160"/>
        </w:tabs>
        <w:ind w:left="2160" w:hanging="360"/>
      </w:pPr>
      <w:rPr>
        <w:rFonts w:ascii="Wingdings" w:hAnsi="Wingdings" w:hint="default"/>
      </w:rPr>
    </w:lvl>
    <w:lvl w:ilvl="3" w:tplc="0C0C0001" w:tentative="1">
      <w:start w:val="1"/>
      <w:numFmt w:val="bullet"/>
      <w:lvlText w:val=""/>
      <w:lvlJc w:val="left"/>
      <w:pPr>
        <w:tabs>
          <w:tab w:val="num" w:pos="2880"/>
        </w:tabs>
        <w:ind w:left="2880" w:hanging="360"/>
      </w:pPr>
      <w:rPr>
        <w:rFonts w:ascii="Symbol" w:hAnsi="Symbol" w:hint="default"/>
      </w:rPr>
    </w:lvl>
    <w:lvl w:ilvl="4" w:tplc="0C0C0003" w:tentative="1">
      <w:start w:val="1"/>
      <w:numFmt w:val="bullet"/>
      <w:lvlText w:val="o"/>
      <w:lvlJc w:val="left"/>
      <w:pPr>
        <w:tabs>
          <w:tab w:val="num" w:pos="3600"/>
        </w:tabs>
        <w:ind w:left="3600" w:hanging="360"/>
      </w:pPr>
      <w:rPr>
        <w:rFonts w:ascii="Courier New" w:hAnsi="Courier New" w:cs="Courier New" w:hint="default"/>
      </w:rPr>
    </w:lvl>
    <w:lvl w:ilvl="5" w:tplc="0C0C0005" w:tentative="1">
      <w:start w:val="1"/>
      <w:numFmt w:val="bullet"/>
      <w:lvlText w:val=""/>
      <w:lvlJc w:val="left"/>
      <w:pPr>
        <w:tabs>
          <w:tab w:val="num" w:pos="4320"/>
        </w:tabs>
        <w:ind w:left="4320" w:hanging="360"/>
      </w:pPr>
      <w:rPr>
        <w:rFonts w:ascii="Wingdings" w:hAnsi="Wingdings" w:hint="default"/>
      </w:rPr>
    </w:lvl>
    <w:lvl w:ilvl="6" w:tplc="0C0C0001" w:tentative="1">
      <w:start w:val="1"/>
      <w:numFmt w:val="bullet"/>
      <w:lvlText w:val=""/>
      <w:lvlJc w:val="left"/>
      <w:pPr>
        <w:tabs>
          <w:tab w:val="num" w:pos="5040"/>
        </w:tabs>
        <w:ind w:left="5040" w:hanging="360"/>
      </w:pPr>
      <w:rPr>
        <w:rFonts w:ascii="Symbol" w:hAnsi="Symbol" w:hint="default"/>
      </w:rPr>
    </w:lvl>
    <w:lvl w:ilvl="7" w:tplc="0C0C0003" w:tentative="1">
      <w:start w:val="1"/>
      <w:numFmt w:val="bullet"/>
      <w:lvlText w:val="o"/>
      <w:lvlJc w:val="left"/>
      <w:pPr>
        <w:tabs>
          <w:tab w:val="num" w:pos="5760"/>
        </w:tabs>
        <w:ind w:left="5760" w:hanging="360"/>
      </w:pPr>
      <w:rPr>
        <w:rFonts w:ascii="Courier New" w:hAnsi="Courier New" w:cs="Courier New" w:hint="default"/>
      </w:rPr>
    </w:lvl>
    <w:lvl w:ilvl="8" w:tplc="0C0C0005" w:tentative="1">
      <w:start w:val="1"/>
      <w:numFmt w:val="bullet"/>
      <w:lvlText w:val=""/>
      <w:lvlJc w:val="left"/>
      <w:pPr>
        <w:tabs>
          <w:tab w:val="num" w:pos="6480"/>
        </w:tabs>
        <w:ind w:left="6480" w:hanging="360"/>
      </w:pPr>
      <w:rPr>
        <w:rFonts w:ascii="Wingdings" w:hAnsi="Wingdings" w:hint="default"/>
      </w:rPr>
    </w:lvl>
  </w:abstractNum>
  <w:abstractNum w:abstractNumId="19">
    <w:nsid w:val="6CB35511"/>
    <w:multiLevelType w:val="hybridMultilevel"/>
    <w:tmpl w:val="2DC64B70"/>
    <w:lvl w:ilvl="0" w:tplc="D7A451B0">
      <w:start w:val="35"/>
      <w:numFmt w:val="bullet"/>
      <w:lvlText w:val="-"/>
      <w:lvlJc w:val="left"/>
      <w:pPr>
        <w:ind w:left="1069" w:hanging="360"/>
      </w:pPr>
      <w:rPr>
        <w:rFonts w:ascii="Arial" w:eastAsia="Times New Roman" w:hAnsi="Arial" w:cs="Arial" w:hint="default"/>
      </w:rPr>
    </w:lvl>
    <w:lvl w:ilvl="1" w:tplc="0C0C0003" w:tentative="1">
      <w:start w:val="1"/>
      <w:numFmt w:val="bullet"/>
      <w:lvlText w:val="o"/>
      <w:lvlJc w:val="left"/>
      <w:pPr>
        <w:ind w:left="1789" w:hanging="360"/>
      </w:pPr>
      <w:rPr>
        <w:rFonts w:ascii="Courier New" w:hAnsi="Courier New" w:cs="Courier New" w:hint="default"/>
      </w:rPr>
    </w:lvl>
    <w:lvl w:ilvl="2" w:tplc="0C0C0005" w:tentative="1">
      <w:start w:val="1"/>
      <w:numFmt w:val="bullet"/>
      <w:lvlText w:val=""/>
      <w:lvlJc w:val="left"/>
      <w:pPr>
        <w:ind w:left="2509" w:hanging="360"/>
      </w:pPr>
      <w:rPr>
        <w:rFonts w:ascii="Wingdings" w:hAnsi="Wingdings" w:hint="default"/>
      </w:rPr>
    </w:lvl>
    <w:lvl w:ilvl="3" w:tplc="0C0C0001" w:tentative="1">
      <w:start w:val="1"/>
      <w:numFmt w:val="bullet"/>
      <w:lvlText w:val=""/>
      <w:lvlJc w:val="left"/>
      <w:pPr>
        <w:ind w:left="3229" w:hanging="360"/>
      </w:pPr>
      <w:rPr>
        <w:rFonts w:ascii="Symbol" w:hAnsi="Symbol" w:hint="default"/>
      </w:rPr>
    </w:lvl>
    <w:lvl w:ilvl="4" w:tplc="0C0C0003" w:tentative="1">
      <w:start w:val="1"/>
      <w:numFmt w:val="bullet"/>
      <w:lvlText w:val="o"/>
      <w:lvlJc w:val="left"/>
      <w:pPr>
        <w:ind w:left="3949" w:hanging="360"/>
      </w:pPr>
      <w:rPr>
        <w:rFonts w:ascii="Courier New" w:hAnsi="Courier New" w:cs="Courier New" w:hint="default"/>
      </w:rPr>
    </w:lvl>
    <w:lvl w:ilvl="5" w:tplc="0C0C0005" w:tentative="1">
      <w:start w:val="1"/>
      <w:numFmt w:val="bullet"/>
      <w:lvlText w:val=""/>
      <w:lvlJc w:val="left"/>
      <w:pPr>
        <w:ind w:left="4669" w:hanging="360"/>
      </w:pPr>
      <w:rPr>
        <w:rFonts w:ascii="Wingdings" w:hAnsi="Wingdings" w:hint="default"/>
      </w:rPr>
    </w:lvl>
    <w:lvl w:ilvl="6" w:tplc="0C0C0001" w:tentative="1">
      <w:start w:val="1"/>
      <w:numFmt w:val="bullet"/>
      <w:lvlText w:val=""/>
      <w:lvlJc w:val="left"/>
      <w:pPr>
        <w:ind w:left="5389" w:hanging="360"/>
      </w:pPr>
      <w:rPr>
        <w:rFonts w:ascii="Symbol" w:hAnsi="Symbol" w:hint="default"/>
      </w:rPr>
    </w:lvl>
    <w:lvl w:ilvl="7" w:tplc="0C0C0003" w:tentative="1">
      <w:start w:val="1"/>
      <w:numFmt w:val="bullet"/>
      <w:lvlText w:val="o"/>
      <w:lvlJc w:val="left"/>
      <w:pPr>
        <w:ind w:left="6109" w:hanging="360"/>
      </w:pPr>
      <w:rPr>
        <w:rFonts w:ascii="Courier New" w:hAnsi="Courier New" w:cs="Courier New" w:hint="default"/>
      </w:rPr>
    </w:lvl>
    <w:lvl w:ilvl="8" w:tplc="0C0C0005" w:tentative="1">
      <w:start w:val="1"/>
      <w:numFmt w:val="bullet"/>
      <w:lvlText w:val=""/>
      <w:lvlJc w:val="left"/>
      <w:pPr>
        <w:ind w:left="6829" w:hanging="360"/>
      </w:pPr>
      <w:rPr>
        <w:rFonts w:ascii="Wingdings" w:hAnsi="Wingdings" w:hint="default"/>
      </w:rPr>
    </w:lvl>
  </w:abstractNum>
  <w:abstractNum w:abstractNumId="20">
    <w:nsid w:val="6EE46ABC"/>
    <w:multiLevelType w:val="hybridMultilevel"/>
    <w:tmpl w:val="15B29ECC"/>
    <w:lvl w:ilvl="0" w:tplc="97E46D02">
      <w:start w:val="1"/>
      <w:numFmt w:val="bullet"/>
      <w:lvlText w:val=""/>
      <w:lvlJc w:val="left"/>
      <w:pPr>
        <w:tabs>
          <w:tab w:val="num" w:pos="1440"/>
        </w:tabs>
        <w:ind w:left="144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21">
    <w:nsid w:val="7DA869EA"/>
    <w:multiLevelType w:val="hybridMultilevel"/>
    <w:tmpl w:val="77043610"/>
    <w:lvl w:ilvl="0" w:tplc="12708F0C">
      <w:start w:val="36"/>
      <w:numFmt w:val="bullet"/>
      <w:lvlText w:val="-"/>
      <w:lvlJc w:val="left"/>
      <w:pPr>
        <w:ind w:left="1069" w:hanging="360"/>
      </w:pPr>
      <w:rPr>
        <w:rFonts w:ascii="Arial" w:eastAsia="Times New Roman" w:hAnsi="Arial" w:cs="Arial" w:hint="default"/>
      </w:rPr>
    </w:lvl>
    <w:lvl w:ilvl="1" w:tplc="0C0C0003">
      <w:start w:val="1"/>
      <w:numFmt w:val="bullet"/>
      <w:lvlText w:val="o"/>
      <w:lvlJc w:val="left"/>
      <w:pPr>
        <w:ind w:left="1789" w:hanging="360"/>
      </w:pPr>
      <w:rPr>
        <w:rFonts w:ascii="Courier New" w:hAnsi="Courier New" w:cs="Courier New" w:hint="default"/>
      </w:rPr>
    </w:lvl>
    <w:lvl w:ilvl="2" w:tplc="0C0C0005" w:tentative="1">
      <w:start w:val="1"/>
      <w:numFmt w:val="bullet"/>
      <w:lvlText w:val=""/>
      <w:lvlJc w:val="left"/>
      <w:pPr>
        <w:ind w:left="2509" w:hanging="360"/>
      </w:pPr>
      <w:rPr>
        <w:rFonts w:ascii="Wingdings" w:hAnsi="Wingdings" w:hint="default"/>
      </w:rPr>
    </w:lvl>
    <w:lvl w:ilvl="3" w:tplc="0C0C0001" w:tentative="1">
      <w:start w:val="1"/>
      <w:numFmt w:val="bullet"/>
      <w:lvlText w:val=""/>
      <w:lvlJc w:val="left"/>
      <w:pPr>
        <w:ind w:left="3229" w:hanging="360"/>
      </w:pPr>
      <w:rPr>
        <w:rFonts w:ascii="Symbol" w:hAnsi="Symbol" w:hint="default"/>
      </w:rPr>
    </w:lvl>
    <w:lvl w:ilvl="4" w:tplc="0C0C0003" w:tentative="1">
      <w:start w:val="1"/>
      <w:numFmt w:val="bullet"/>
      <w:lvlText w:val="o"/>
      <w:lvlJc w:val="left"/>
      <w:pPr>
        <w:ind w:left="3949" w:hanging="360"/>
      </w:pPr>
      <w:rPr>
        <w:rFonts w:ascii="Courier New" w:hAnsi="Courier New" w:cs="Courier New" w:hint="default"/>
      </w:rPr>
    </w:lvl>
    <w:lvl w:ilvl="5" w:tplc="0C0C0005" w:tentative="1">
      <w:start w:val="1"/>
      <w:numFmt w:val="bullet"/>
      <w:lvlText w:val=""/>
      <w:lvlJc w:val="left"/>
      <w:pPr>
        <w:ind w:left="4669" w:hanging="360"/>
      </w:pPr>
      <w:rPr>
        <w:rFonts w:ascii="Wingdings" w:hAnsi="Wingdings" w:hint="default"/>
      </w:rPr>
    </w:lvl>
    <w:lvl w:ilvl="6" w:tplc="0C0C0001" w:tentative="1">
      <w:start w:val="1"/>
      <w:numFmt w:val="bullet"/>
      <w:lvlText w:val=""/>
      <w:lvlJc w:val="left"/>
      <w:pPr>
        <w:ind w:left="5389" w:hanging="360"/>
      </w:pPr>
      <w:rPr>
        <w:rFonts w:ascii="Symbol" w:hAnsi="Symbol" w:hint="default"/>
      </w:rPr>
    </w:lvl>
    <w:lvl w:ilvl="7" w:tplc="0C0C0003" w:tentative="1">
      <w:start w:val="1"/>
      <w:numFmt w:val="bullet"/>
      <w:lvlText w:val="o"/>
      <w:lvlJc w:val="left"/>
      <w:pPr>
        <w:ind w:left="6109" w:hanging="360"/>
      </w:pPr>
      <w:rPr>
        <w:rFonts w:ascii="Courier New" w:hAnsi="Courier New" w:cs="Courier New" w:hint="default"/>
      </w:rPr>
    </w:lvl>
    <w:lvl w:ilvl="8" w:tplc="0C0C0005" w:tentative="1">
      <w:start w:val="1"/>
      <w:numFmt w:val="bullet"/>
      <w:lvlText w:val=""/>
      <w:lvlJc w:val="left"/>
      <w:pPr>
        <w:ind w:left="6829" w:hanging="360"/>
      </w:pPr>
      <w:rPr>
        <w:rFonts w:ascii="Wingdings" w:hAnsi="Wingdings" w:hint="default"/>
      </w:rPr>
    </w:lvl>
  </w:abstractNum>
  <w:num w:numId="1">
    <w:abstractNumId w:val="0"/>
    <w:lvlOverride w:ilvl="0">
      <w:startOverride w:val="1"/>
      <w:lvl w:ilvl="0">
        <w:start w:val="1"/>
        <w:numFmt w:val="decimal"/>
        <w:pStyle w:val="Level1"/>
        <w:lvlText w:val="%1."/>
        <w:lvlJc w:val="left"/>
        <w:rPr>
          <w:rFonts w:cs="Times New Roman"/>
        </w:rPr>
      </w:lvl>
    </w:lvlOverride>
    <w:lvlOverride w:ilvl="1">
      <w:startOverride w:val="1"/>
      <w:lvl w:ilvl="1">
        <w:start w:val="1"/>
        <w:numFmt w:val="decimal"/>
        <w:lvlText w:val="%2"/>
        <w:lvlJc w:val="left"/>
        <w:rPr>
          <w:rFonts w:cs="Times New Roman"/>
        </w:rPr>
      </w:lvl>
    </w:lvlOverride>
    <w:lvlOverride w:ilvl="2">
      <w:startOverride w:val="1"/>
      <w:lvl w:ilvl="2">
        <w:start w:val="1"/>
        <w:numFmt w:val="decimal"/>
        <w:lvlText w:val="%3"/>
        <w:lvlJc w:val="left"/>
        <w:rPr>
          <w:rFonts w:cs="Times New Roman"/>
        </w:rPr>
      </w:lvl>
    </w:lvlOverride>
    <w:lvlOverride w:ilvl="3">
      <w:startOverride w:val="1"/>
      <w:lvl w:ilvl="3">
        <w:start w:val="1"/>
        <w:numFmt w:val="decimal"/>
        <w:lvlText w:val="%4"/>
        <w:lvlJc w:val="left"/>
        <w:rPr>
          <w:rFonts w:cs="Times New Roman"/>
        </w:rPr>
      </w:lvl>
    </w:lvlOverride>
    <w:lvlOverride w:ilvl="4">
      <w:startOverride w:val="1"/>
      <w:lvl w:ilvl="4">
        <w:start w:val="1"/>
        <w:numFmt w:val="decimal"/>
        <w:lvlText w:val="%5"/>
        <w:lvlJc w:val="left"/>
        <w:rPr>
          <w:rFonts w:cs="Times New Roman"/>
        </w:rPr>
      </w:lvl>
    </w:lvlOverride>
    <w:lvlOverride w:ilvl="5">
      <w:startOverride w:val="1"/>
      <w:lvl w:ilvl="5">
        <w:start w:val="1"/>
        <w:numFmt w:val="decimal"/>
        <w:lvlText w:val="%6"/>
        <w:lvlJc w:val="left"/>
        <w:rPr>
          <w:rFonts w:cs="Times New Roman"/>
        </w:rPr>
      </w:lvl>
    </w:lvlOverride>
    <w:lvlOverride w:ilvl="6">
      <w:startOverride w:val="1"/>
      <w:lvl w:ilvl="6">
        <w:start w:val="1"/>
        <w:numFmt w:val="decimal"/>
        <w:lvlText w:val="%7"/>
        <w:lvlJc w:val="left"/>
        <w:rPr>
          <w:rFonts w:cs="Times New Roman"/>
        </w:rPr>
      </w:lvl>
    </w:lvlOverride>
    <w:lvlOverride w:ilvl="7">
      <w:startOverride w:val="1"/>
      <w:lvl w:ilvl="7">
        <w:start w:val="1"/>
        <w:numFmt w:val="decimal"/>
        <w:lvlText w:val="%8"/>
        <w:lvlJc w:val="left"/>
        <w:rPr>
          <w:rFonts w:cs="Times New Roman"/>
        </w:rPr>
      </w:lvl>
    </w:lvlOverride>
  </w:num>
  <w:num w:numId="2">
    <w:abstractNumId w:val="5"/>
  </w:num>
  <w:num w:numId="3">
    <w:abstractNumId w:val="3"/>
  </w:num>
  <w:num w:numId="4">
    <w:abstractNumId w:val="16"/>
  </w:num>
  <w:num w:numId="5">
    <w:abstractNumId w:val="17"/>
  </w:num>
  <w:num w:numId="6">
    <w:abstractNumId w:val="13"/>
  </w:num>
  <w:num w:numId="7">
    <w:abstractNumId w:val="19"/>
  </w:num>
  <w:num w:numId="8">
    <w:abstractNumId w:val="21"/>
  </w:num>
  <w:num w:numId="9">
    <w:abstractNumId w:val="2"/>
  </w:num>
  <w:num w:numId="10">
    <w:abstractNumId w:val="4"/>
  </w:num>
  <w:num w:numId="11">
    <w:abstractNumId w:val="14"/>
  </w:num>
  <w:num w:numId="12">
    <w:abstractNumId w:val="18"/>
  </w:num>
  <w:num w:numId="13">
    <w:abstractNumId w:val="12"/>
  </w:num>
  <w:num w:numId="14">
    <w:abstractNumId w:val="6"/>
  </w:num>
  <w:num w:numId="15">
    <w:abstractNumId w:val="1"/>
  </w:num>
  <w:num w:numId="16">
    <w:abstractNumId w:val="15"/>
  </w:num>
  <w:num w:numId="17">
    <w:abstractNumId w:val="9"/>
  </w:num>
  <w:num w:numId="18">
    <w:abstractNumId w:val="10"/>
  </w:num>
  <w:num w:numId="19">
    <w:abstractNumId w:val="8"/>
  </w:num>
  <w:num w:numId="20">
    <w:abstractNumId w:val="7"/>
  </w:num>
  <w:num w:numId="21">
    <w:abstractNumId w:val="11"/>
  </w:num>
  <w:num w:numId="22">
    <w:abstractNumId w:val="20"/>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57"/>
  <w:displayVerticalDrawingGridEvery w:val="2"/>
  <w:doNotShadeFormData/>
  <w:noPunctuationKerning/>
  <w:characterSpacingControl w:val="doNotCompress"/>
  <w:hdrShapeDefaults>
    <o:shapedefaults v:ext="edit" spidmax="2054"/>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71B2"/>
    <w:rsid w:val="000001B7"/>
    <w:rsid w:val="000003F4"/>
    <w:rsid w:val="00000640"/>
    <w:rsid w:val="0000067F"/>
    <w:rsid w:val="00000688"/>
    <w:rsid w:val="00000EAE"/>
    <w:rsid w:val="00001375"/>
    <w:rsid w:val="000019EC"/>
    <w:rsid w:val="00001D85"/>
    <w:rsid w:val="00002771"/>
    <w:rsid w:val="00002A52"/>
    <w:rsid w:val="00002B19"/>
    <w:rsid w:val="00002DA2"/>
    <w:rsid w:val="00002E97"/>
    <w:rsid w:val="00002EC7"/>
    <w:rsid w:val="0000342C"/>
    <w:rsid w:val="000036DA"/>
    <w:rsid w:val="0000389F"/>
    <w:rsid w:val="00003D45"/>
    <w:rsid w:val="00004208"/>
    <w:rsid w:val="00004753"/>
    <w:rsid w:val="00004D12"/>
    <w:rsid w:val="00004D13"/>
    <w:rsid w:val="00004DC5"/>
    <w:rsid w:val="00004FE3"/>
    <w:rsid w:val="0000508B"/>
    <w:rsid w:val="00005405"/>
    <w:rsid w:val="00005749"/>
    <w:rsid w:val="0000637A"/>
    <w:rsid w:val="0000652D"/>
    <w:rsid w:val="00006D76"/>
    <w:rsid w:val="00006EC7"/>
    <w:rsid w:val="00007F54"/>
    <w:rsid w:val="00010102"/>
    <w:rsid w:val="000104F9"/>
    <w:rsid w:val="000107D5"/>
    <w:rsid w:val="0001095B"/>
    <w:rsid w:val="00010BD8"/>
    <w:rsid w:val="0001133F"/>
    <w:rsid w:val="000117AA"/>
    <w:rsid w:val="0001180F"/>
    <w:rsid w:val="00011AC3"/>
    <w:rsid w:val="00011B9A"/>
    <w:rsid w:val="00011C4D"/>
    <w:rsid w:val="00011DC6"/>
    <w:rsid w:val="00012036"/>
    <w:rsid w:val="000122F0"/>
    <w:rsid w:val="00012A7E"/>
    <w:rsid w:val="00012C95"/>
    <w:rsid w:val="00012E80"/>
    <w:rsid w:val="00012EEE"/>
    <w:rsid w:val="00013048"/>
    <w:rsid w:val="000134CA"/>
    <w:rsid w:val="00013BAE"/>
    <w:rsid w:val="000148D2"/>
    <w:rsid w:val="00014FDF"/>
    <w:rsid w:val="00015843"/>
    <w:rsid w:val="00015D86"/>
    <w:rsid w:val="000161A5"/>
    <w:rsid w:val="00016C0D"/>
    <w:rsid w:val="00016C94"/>
    <w:rsid w:val="00017582"/>
    <w:rsid w:val="0001799E"/>
    <w:rsid w:val="00020067"/>
    <w:rsid w:val="0002030F"/>
    <w:rsid w:val="000205F0"/>
    <w:rsid w:val="00020707"/>
    <w:rsid w:val="00020D14"/>
    <w:rsid w:val="0002125A"/>
    <w:rsid w:val="000215D3"/>
    <w:rsid w:val="00021E4B"/>
    <w:rsid w:val="0002278C"/>
    <w:rsid w:val="00022C64"/>
    <w:rsid w:val="000231E6"/>
    <w:rsid w:val="00023243"/>
    <w:rsid w:val="00023BAE"/>
    <w:rsid w:val="00024119"/>
    <w:rsid w:val="00024489"/>
    <w:rsid w:val="0002462C"/>
    <w:rsid w:val="00024B33"/>
    <w:rsid w:val="00025287"/>
    <w:rsid w:val="0002587C"/>
    <w:rsid w:val="00026027"/>
    <w:rsid w:val="000262DF"/>
    <w:rsid w:val="00026330"/>
    <w:rsid w:val="00026769"/>
    <w:rsid w:val="00026F12"/>
    <w:rsid w:val="00026F82"/>
    <w:rsid w:val="00027387"/>
    <w:rsid w:val="000276C9"/>
    <w:rsid w:val="00027BEA"/>
    <w:rsid w:val="00027E8C"/>
    <w:rsid w:val="00027EFF"/>
    <w:rsid w:val="00030491"/>
    <w:rsid w:val="00030496"/>
    <w:rsid w:val="00030AD1"/>
    <w:rsid w:val="00031072"/>
    <w:rsid w:val="0003149F"/>
    <w:rsid w:val="00032224"/>
    <w:rsid w:val="000328CE"/>
    <w:rsid w:val="00032B3B"/>
    <w:rsid w:val="00033025"/>
    <w:rsid w:val="0003386E"/>
    <w:rsid w:val="00033AE5"/>
    <w:rsid w:val="00033D4B"/>
    <w:rsid w:val="00033DC9"/>
    <w:rsid w:val="00033E8C"/>
    <w:rsid w:val="00033F0B"/>
    <w:rsid w:val="000342A4"/>
    <w:rsid w:val="000342EB"/>
    <w:rsid w:val="000346C1"/>
    <w:rsid w:val="000348D9"/>
    <w:rsid w:val="00034DDF"/>
    <w:rsid w:val="00034EC1"/>
    <w:rsid w:val="00035360"/>
    <w:rsid w:val="00035789"/>
    <w:rsid w:val="00035CBF"/>
    <w:rsid w:val="000364BE"/>
    <w:rsid w:val="000365FE"/>
    <w:rsid w:val="000368AD"/>
    <w:rsid w:val="00036CAB"/>
    <w:rsid w:val="00036EC2"/>
    <w:rsid w:val="00036EED"/>
    <w:rsid w:val="00037D0A"/>
    <w:rsid w:val="00040278"/>
    <w:rsid w:val="00040AA3"/>
    <w:rsid w:val="00041164"/>
    <w:rsid w:val="00041710"/>
    <w:rsid w:val="00041B2B"/>
    <w:rsid w:val="00042267"/>
    <w:rsid w:val="00042272"/>
    <w:rsid w:val="0004237F"/>
    <w:rsid w:val="0004264C"/>
    <w:rsid w:val="00042D6D"/>
    <w:rsid w:val="000434CE"/>
    <w:rsid w:val="000436C1"/>
    <w:rsid w:val="00043CC5"/>
    <w:rsid w:val="00044239"/>
    <w:rsid w:val="000443E5"/>
    <w:rsid w:val="00044497"/>
    <w:rsid w:val="0004453D"/>
    <w:rsid w:val="000455BF"/>
    <w:rsid w:val="000463C5"/>
    <w:rsid w:val="00046684"/>
    <w:rsid w:val="00047BF6"/>
    <w:rsid w:val="000508D0"/>
    <w:rsid w:val="00050BFD"/>
    <w:rsid w:val="00050D6E"/>
    <w:rsid w:val="00051194"/>
    <w:rsid w:val="000516B3"/>
    <w:rsid w:val="0005170A"/>
    <w:rsid w:val="000518E4"/>
    <w:rsid w:val="00052096"/>
    <w:rsid w:val="000520D4"/>
    <w:rsid w:val="00053243"/>
    <w:rsid w:val="00053319"/>
    <w:rsid w:val="000533CA"/>
    <w:rsid w:val="0005352B"/>
    <w:rsid w:val="00053D17"/>
    <w:rsid w:val="00053E3F"/>
    <w:rsid w:val="00053FBC"/>
    <w:rsid w:val="0005437C"/>
    <w:rsid w:val="000543C1"/>
    <w:rsid w:val="000549E3"/>
    <w:rsid w:val="00054E99"/>
    <w:rsid w:val="00055005"/>
    <w:rsid w:val="000552D5"/>
    <w:rsid w:val="000555F0"/>
    <w:rsid w:val="00055CFA"/>
    <w:rsid w:val="00056127"/>
    <w:rsid w:val="00056EC6"/>
    <w:rsid w:val="000571CD"/>
    <w:rsid w:val="00057292"/>
    <w:rsid w:val="000574D3"/>
    <w:rsid w:val="000574EB"/>
    <w:rsid w:val="00057524"/>
    <w:rsid w:val="00057E24"/>
    <w:rsid w:val="000601B3"/>
    <w:rsid w:val="00060824"/>
    <w:rsid w:val="000612C4"/>
    <w:rsid w:val="00061C7E"/>
    <w:rsid w:val="000620A5"/>
    <w:rsid w:val="000624D4"/>
    <w:rsid w:val="00062633"/>
    <w:rsid w:val="00062648"/>
    <w:rsid w:val="0006265E"/>
    <w:rsid w:val="0006265F"/>
    <w:rsid w:val="0006283A"/>
    <w:rsid w:val="00062BD6"/>
    <w:rsid w:val="00062DBB"/>
    <w:rsid w:val="00063975"/>
    <w:rsid w:val="0006399E"/>
    <w:rsid w:val="00063B21"/>
    <w:rsid w:val="0006412E"/>
    <w:rsid w:val="00064148"/>
    <w:rsid w:val="0006468D"/>
    <w:rsid w:val="000649FA"/>
    <w:rsid w:val="000657F0"/>
    <w:rsid w:val="00065D45"/>
    <w:rsid w:val="00066320"/>
    <w:rsid w:val="00066EDD"/>
    <w:rsid w:val="00066F2A"/>
    <w:rsid w:val="00067D22"/>
    <w:rsid w:val="00067D30"/>
    <w:rsid w:val="0007027B"/>
    <w:rsid w:val="00070C63"/>
    <w:rsid w:val="00070E43"/>
    <w:rsid w:val="0007118C"/>
    <w:rsid w:val="000717D1"/>
    <w:rsid w:val="0007194D"/>
    <w:rsid w:val="00071996"/>
    <w:rsid w:val="00071A27"/>
    <w:rsid w:val="00071D3F"/>
    <w:rsid w:val="00071F68"/>
    <w:rsid w:val="0007237F"/>
    <w:rsid w:val="00072C44"/>
    <w:rsid w:val="00072FA8"/>
    <w:rsid w:val="00072FF7"/>
    <w:rsid w:val="000730CB"/>
    <w:rsid w:val="000737AF"/>
    <w:rsid w:val="00073BA2"/>
    <w:rsid w:val="000741B2"/>
    <w:rsid w:val="00074581"/>
    <w:rsid w:val="00074617"/>
    <w:rsid w:val="0007495F"/>
    <w:rsid w:val="00074986"/>
    <w:rsid w:val="00074D16"/>
    <w:rsid w:val="00074D8E"/>
    <w:rsid w:val="0007532C"/>
    <w:rsid w:val="00075940"/>
    <w:rsid w:val="00075A50"/>
    <w:rsid w:val="00075BA8"/>
    <w:rsid w:val="00076052"/>
    <w:rsid w:val="00076094"/>
    <w:rsid w:val="000763FC"/>
    <w:rsid w:val="000766B5"/>
    <w:rsid w:val="00076983"/>
    <w:rsid w:val="00076AE2"/>
    <w:rsid w:val="00076C17"/>
    <w:rsid w:val="000772C3"/>
    <w:rsid w:val="0007755A"/>
    <w:rsid w:val="000802AD"/>
    <w:rsid w:val="000804AA"/>
    <w:rsid w:val="00080A5A"/>
    <w:rsid w:val="00080B2A"/>
    <w:rsid w:val="000811B0"/>
    <w:rsid w:val="0008130F"/>
    <w:rsid w:val="000816F7"/>
    <w:rsid w:val="00081CA7"/>
    <w:rsid w:val="000827F3"/>
    <w:rsid w:val="00083096"/>
    <w:rsid w:val="0008385A"/>
    <w:rsid w:val="00083F63"/>
    <w:rsid w:val="000842D2"/>
    <w:rsid w:val="00084739"/>
    <w:rsid w:val="000848BF"/>
    <w:rsid w:val="00084D4D"/>
    <w:rsid w:val="000851D6"/>
    <w:rsid w:val="00085795"/>
    <w:rsid w:val="000864C7"/>
    <w:rsid w:val="000867F1"/>
    <w:rsid w:val="00086B24"/>
    <w:rsid w:val="00086FD6"/>
    <w:rsid w:val="0008794F"/>
    <w:rsid w:val="000879AD"/>
    <w:rsid w:val="00087FC0"/>
    <w:rsid w:val="00090662"/>
    <w:rsid w:val="00090949"/>
    <w:rsid w:val="000910AB"/>
    <w:rsid w:val="00091357"/>
    <w:rsid w:val="00092046"/>
    <w:rsid w:val="00092968"/>
    <w:rsid w:val="00092B5B"/>
    <w:rsid w:val="00092C84"/>
    <w:rsid w:val="00092EFA"/>
    <w:rsid w:val="00092F09"/>
    <w:rsid w:val="000931BA"/>
    <w:rsid w:val="00093360"/>
    <w:rsid w:val="0009467A"/>
    <w:rsid w:val="000946D5"/>
    <w:rsid w:val="00094A6C"/>
    <w:rsid w:val="00094B9B"/>
    <w:rsid w:val="00095169"/>
    <w:rsid w:val="00095EF1"/>
    <w:rsid w:val="00096548"/>
    <w:rsid w:val="00096848"/>
    <w:rsid w:val="00096C1A"/>
    <w:rsid w:val="00096CB9"/>
    <w:rsid w:val="00096DB2"/>
    <w:rsid w:val="00096EB2"/>
    <w:rsid w:val="000970AF"/>
    <w:rsid w:val="00097945"/>
    <w:rsid w:val="00097BDD"/>
    <w:rsid w:val="00097D03"/>
    <w:rsid w:val="000A028A"/>
    <w:rsid w:val="000A084A"/>
    <w:rsid w:val="000A0A3A"/>
    <w:rsid w:val="000A0D0A"/>
    <w:rsid w:val="000A105F"/>
    <w:rsid w:val="000A1265"/>
    <w:rsid w:val="000A126B"/>
    <w:rsid w:val="000A1922"/>
    <w:rsid w:val="000A1AF3"/>
    <w:rsid w:val="000A1D9A"/>
    <w:rsid w:val="000A1E68"/>
    <w:rsid w:val="000A2123"/>
    <w:rsid w:val="000A2228"/>
    <w:rsid w:val="000A363B"/>
    <w:rsid w:val="000A3AA9"/>
    <w:rsid w:val="000A427E"/>
    <w:rsid w:val="000A45AA"/>
    <w:rsid w:val="000A4798"/>
    <w:rsid w:val="000A4AE9"/>
    <w:rsid w:val="000A4EC2"/>
    <w:rsid w:val="000A51EE"/>
    <w:rsid w:val="000A523D"/>
    <w:rsid w:val="000A5410"/>
    <w:rsid w:val="000A5485"/>
    <w:rsid w:val="000A5AA9"/>
    <w:rsid w:val="000A6010"/>
    <w:rsid w:val="000A644F"/>
    <w:rsid w:val="000A67E8"/>
    <w:rsid w:val="000A688C"/>
    <w:rsid w:val="000A688F"/>
    <w:rsid w:val="000A69C8"/>
    <w:rsid w:val="000A6DBB"/>
    <w:rsid w:val="000A7164"/>
    <w:rsid w:val="000A72E8"/>
    <w:rsid w:val="000A750D"/>
    <w:rsid w:val="000B00B3"/>
    <w:rsid w:val="000B0340"/>
    <w:rsid w:val="000B040B"/>
    <w:rsid w:val="000B063B"/>
    <w:rsid w:val="000B0A55"/>
    <w:rsid w:val="000B0B0B"/>
    <w:rsid w:val="000B0E13"/>
    <w:rsid w:val="000B0F4D"/>
    <w:rsid w:val="000B0F94"/>
    <w:rsid w:val="000B102F"/>
    <w:rsid w:val="000B1224"/>
    <w:rsid w:val="000B1250"/>
    <w:rsid w:val="000B13AA"/>
    <w:rsid w:val="000B157A"/>
    <w:rsid w:val="000B1F91"/>
    <w:rsid w:val="000B1FD1"/>
    <w:rsid w:val="000B3284"/>
    <w:rsid w:val="000B3A9C"/>
    <w:rsid w:val="000B43C9"/>
    <w:rsid w:val="000B47A9"/>
    <w:rsid w:val="000B4865"/>
    <w:rsid w:val="000B5762"/>
    <w:rsid w:val="000B6179"/>
    <w:rsid w:val="000B67EC"/>
    <w:rsid w:val="000B6936"/>
    <w:rsid w:val="000B69BA"/>
    <w:rsid w:val="000B6B20"/>
    <w:rsid w:val="000B6C1D"/>
    <w:rsid w:val="000B6C90"/>
    <w:rsid w:val="000B723E"/>
    <w:rsid w:val="000B7274"/>
    <w:rsid w:val="000B7276"/>
    <w:rsid w:val="000B7709"/>
    <w:rsid w:val="000C0116"/>
    <w:rsid w:val="000C0530"/>
    <w:rsid w:val="000C05B5"/>
    <w:rsid w:val="000C0781"/>
    <w:rsid w:val="000C109D"/>
    <w:rsid w:val="000C1833"/>
    <w:rsid w:val="000C1878"/>
    <w:rsid w:val="000C1ED4"/>
    <w:rsid w:val="000C3B6E"/>
    <w:rsid w:val="000C3F2A"/>
    <w:rsid w:val="000C42C0"/>
    <w:rsid w:val="000C4679"/>
    <w:rsid w:val="000C4781"/>
    <w:rsid w:val="000C538F"/>
    <w:rsid w:val="000C5409"/>
    <w:rsid w:val="000C54CF"/>
    <w:rsid w:val="000C5B00"/>
    <w:rsid w:val="000C5E86"/>
    <w:rsid w:val="000C62A8"/>
    <w:rsid w:val="000C6380"/>
    <w:rsid w:val="000C6CB7"/>
    <w:rsid w:val="000C6E26"/>
    <w:rsid w:val="000C6EDB"/>
    <w:rsid w:val="000C70F7"/>
    <w:rsid w:val="000C711F"/>
    <w:rsid w:val="000C71BE"/>
    <w:rsid w:val="000C7451"/>
    <w:rsid w:val="000C7B70"/>
    <w:rsid w:val="000D0C26"/>
    <w:rsid w:val="000D0CEE"/>
    <w:rsid w:val="000D0D3B"/>
    <w:rsid w:val="000D0FDA"/>
    <w:rsid w:val="000D10FA"/>
    <w:rsid w:val="000D131D"/>
    <w:rsid w:val="000D17BD"/>
    <w:rsid w:val="000D1889"/>
    <w:rsid w:val="000D1DF7"/>
    <w:rsid w:val="000D1ECE"/>
    <w:rsid w:val="000D1EE8"/>
    <w:rsid w:val="000D2537"/>
    <w:rsid w:val="000D25A4"/>
    <w:rsid w:val="000D31D7"/>
    <w:rsid w:val="000D33DB"/>
    <w:rsid w:val="000D3527"/>
    <w:rsid w:val="000D3C97"/>
    <w:rsid w:val="000D3D5E"/>
    <w:rsid w:val="000D3E74"/>
    <w:rsid w:val="000D3FD0"/>
    <w:rsid w:val="000D46DE"/>
    <w:rsid w:val="000D4BBA"/>
    <w:rsid w:val="000D4CA0"/>
    <w:rsid w:val="000D63FA"/>
    <w:rsid w:val="000D6511"/>
    <w:rsid w:val="000D6DA6"/>
    <w:rsid w:val="000D6E32"/>
    <w:rsid w:val="000D7029"/>
    <w:rsid w:val="000D7129"/>
    <w:rsid w:val="000D718E"/>
    <w:rsid w:val="000D7285"/>
    <w:rsid w:val="000D72F4"/>
    <w:rsid w:val="000D77B6"/>
    <w:rsid w:val="000D782F"/>
    <w:rsid w:val="000E01F6"/>
    <w:rsid w:val="000E088A"/>
    <w:rsid w:val="000E0F15"/>
    <w:rsid w:val="000E17E9"/>
    <w:rsid w:val="000E19B3"/>
    <w:rsid w:val="000E1F6B"/>
    <w:rsid w:val="000E2299"/>
    <w:rsid w:val="000E27A8"/>
    <w:rsid w:val="000E2BEB"/>
    <w:rsid w:val="000E3183"/>
    <w:rsid w:val="000E3546"/>
    <w:rsid w:val="000E372A"/>
    <w:rsid w:val="000E4598"/>
    <w:rsid w:val="000E469D"/>
    <w:rsid w:val="000E4820"/>
    <w:rsid w:val="000E49D0"/>
    <w:rsid w:val="000E4DDC"/>
    <w:rsid w:val="000E533D"/>
    <w:rsid w:val="000E53E7"/>
    <w:rsid w:val="000E575B"/>
    <w:rsid w:val="000E5E38"/>
    <w:rsid w:val="000E6375"/>
    <w:rsid w:val="000E6FF4"/>
    <w:rsid w:val="000E71D0"/>
    <w:rsid w:val="000E7270"/>
    <w:rsid w:val="000F0488"/>
    <w:rsid w:val="000F1573"/>
    <w:rsid w:val="000F1841"/>
    <w:rsid w:val="000F195D"/>
    <w:rsid w:val="000F1AA7"/>
    <w:rsid w:val="000F1FE7"/>
    <w:rsid w:val="000F25D6"/>
    <w:rsid w:val="000F2732"/>
    <w:rsid w:val="000F282F"/>
    <w:rsid w:val="000F3368"/>
    <w:rsid w:val="000F378E"/>
    <w:rsid w:val="000F39B0"/>
    <w:rsid w:val="000F4161"/>
    <w:rsid w:val="000F444C"/>
    <w:rsid w:val="000F46F2"/>
    <w:rsid w:val="000F5138"/>
    <w:rsid w:val="000F518B"/>
    <w:rsid w:val="000F5E22"/>
    <w:rsid w:val="000F5F22"/>
    <w:rsid w:val="000F68FB"/>
    <w:rsid w:val="000F71F1"/>
    <w:rsid w:val="000F73B2"/>
    <w:rsid w:val="000F74B7"/>
    <w:rsid w:val="000F7531"/>
    <w:rsid w:val="000F75B7"/>
    <w:rsid w:val="000F776C"/>
    <w:rsid w:val="000F7780"/>
    <w:rsid w:val="000F7D39"/>
    <w:rsid w:val="001000C7"/>
    <w:rsid w:val="00100174"/>
    <w:rsid w:val="00100196"/>
    <w:rsid w:val="001002E2"/>
    <w:rsid w:val="00100366"/>
    <w:rsid w:val="00100B8D"/>
    <w:rsid w:val="00100CCD"/>
    <w:rsid w:val="00100CE6"/>
    <w:rsid w:val="001010C5"/>
    <w:rsid w:val="00101361"/>
    <w:rsid w:val="001013E5"/>
    <w:rsid w:val="00101440"/>
    <w:rsid w:val="00101B4B"/>
    <w:rsid w:val="001020E8"/>
    <w:rsid w:val="00102652"/>
    <w:rsid w:val="00102D63"/>
    <w:rsid w:val="00102DBB"/>
    <w:rsid w:val="001030A5"/>
    <w:rsid w:val="00103E2A"/>
    <w:rsid w:val="00103ED8"/>
    <w:rsid w:val="0010418F"/>
    <w:rsid w:val="0010430B"/>
    <w:rsid w:val="0010449B"/>
    <w:rsid w:val="00104985"/>
    <w:rsid w:val="00104CAC"/>
    <w:rsid w:val="00105031"/>
    <w:rsid w:val="001054D3"/>
    <w:rsid w:val="001056B6"/>
    <w:rsid w:val="001057B1"/>
    <w:rsid w:val="0010582C"/>
    <w:rsid w:val="00105A63"/>
    <w:rsid w:val="00106400"/>
    <w:rsid w:val="0010669B"/>
    <w:rsid w:val="0010771F"/>
    <w:rsid w:val="00107EDB"/>
    <w:rsid w:val="00107F07"/>
    <w:rsid w:val="00107FA4"/>
    <w:rsid w:val="00110659"/>
    <w:rsid w:val="0011128D"/>
    <w:rsid w:val="00111971"/>
    <w:rsid w:val="00111A0D"/>
    <w:rsid w:val="00111DED"/>
    <w:rsid w:val="001126CC"/>
    <w:rsid w:val="0011284D"/>
    <w:rsid w:val="00112914"/>
    <w:rsid w:val="00112B42"/>
    <w:rsid w:val="00113043"/>
    <w:rsid w:val="001135F4"/>
    <w:rsid w:val="00113A45"/>
    <w:rsid w:val="00114010"/>
    <w:rsid w:val="001144EB"/>
    <w:rsid w:val="00114E08"/>
    <w:rsid w:val="00115513"/>
    <w:rsid w:val="00115750"/>
    <w:rsid w:val="001165C3"/>
    <w:rsid w:val="001168CB"/>
    <w:rsid w:val="00116AA5"/>
    <w:rsid w:val="00116C9E"/>
    <w:rsid w:val="00117224"/>
    <w:rsid w:val="00117573"/>
    <w:rsid w:val="001179A5"/>
    <w:rsid w:val="00117A41"/>
    <w:rsid w:val="00117A57"/>
    <w:rsid w:val="001217AC"/>
    <w:rsid w:val="00121A1C"/>
    <w:rsid w:val="0012218B"/>
    <w:rsid w:val="00122A9D"/>
    <w:rsid w:val="0012340E"/>
    <w:rsid w:val="00123C64"/>
    <w:rsid w:val="00124725"/>
    <w:rsid w:val="00124812"/>
    <w:rsid w:val="001248F3"/>
    <w:rsid w:val="00125215"/>
    <w:rsid w:val="001254CA"/>
    <w:rsid w:val="0012559C"/>
    <w:rsid w:val="001256D0"/>
    <w:rsid w:val="00125F4A"/>
    <w:rsid w:val="00126095"/>
    <w:rsid w:val="00126356"/>
    <w:rsid w:val="00126892"/>
    <w:rsid w:val="00127158"/>
    <w:rsid w:val="001274AF"/>
    <w:rsid w:val="00127A29"/>
    <w:rsid w:val="00127C2F"/>
    <w:rsid w:val="00127D01"/>
    <w:rsid w:val="00130CFE"/>
    <w:rsid w:val="00130F38"/>
    <w:rsid w:val="001312A4"/>
    <w:rsid w:val="00131CA9"/>
    <w:rsid w:val="001326D2"/>
    <w:rsid w:val="00132DCD"/>
    <w:rsid w:val="00134649"/>
    <w:rsid w:val="00134973"/>
    <w:rsid w:val="001349E5"/>
    <w:rsid w:val="00134EA0"/>
    <w:rsid w:val="00134FBA"/>
    <w:rsid w:val="00135472"/>
    <w:rsid w:val="00135483"/>
    <w:rsid w:val="0013557B"/>
    <w:rsid w:val="001361F6"/>
    <w:rsid w:val="00136874"/>
    <w:rsid w:val="001371C9"/>
    <w:rsid w:val="00137A62"/>
    <w:rsid w:val="00137FD2"/>
    <w:rsid w:val="00140C60"/>
    <w:rsid w:val="0014189C"/>
    <w:rsid w:val="00141C76"/>
    <w:rsid w:val="0014241A"/>
    <w:rsid w:val="001429EE"/>
    <w:rsid w:val="00142C62"/>
    <w:rsid w:val="001430E6"/>
    <w:rsid w:val="001430F6"/>
    <w:rsid w:val="001432E9"/>
    <w:rsid w:val="0014441F"/>
    <w:rsid w:val="00144C75"/>
    <w:rsid w:val="001457DF"/>
    <w:rsid w:val="00145CD9"/>
    <w:rsid w:val="00146147"/>
    <w:rsid w:val="001467C9"/>
    <w:rsid w:val="00146BF4"/>
    <w:rsid w:val="00146C2F"/>
    <w:rsid w:val="00147038"/>
    <w:rsid w:val="0014755E"/>
    <w:rsid w:val="00147575"/>
    <w:rsid w:val="00147B73"/>
    <w:rsid w:val="00147D02"/>
    <w:rsid w:val="00150097"/>
    <w:rsid w:val="001515FC"/>
    <w:rsid w:val="0015176F"/>
    <w:rsid w:val="001518B7"/>
    <w:rsid w:val="00151D4E"/>
    <w:rsid w:val="00151F35"/>
    <w:rsid w:val="00152290"/>
    <w:rsid w:val="00152566"/>
    <w:rsid w:val="00152FA1"/>
    <w:rsid w:val="00153115"/>
    <w:rsid w:val="001536B4"/>
    <w:rsid w:val="001539EB"/>
    <w:rsid w:val="001539FB"/>
    <w:rsid w:val="00153B3B"/>
    <w:rsid w:val="00153BF0"/>
    <w:rsid w:val="00153F43"/>
    <w:rsid w:val="001540A9"/>
    <w:rsid w:val="001546C9"/>
    <w:rsid w:val="0015498B"/>
    <w:rsid w:val="00155656"/>
    <w:rsid w:val="00155CD6"/>
    <w:rsid w:val="00155EC9"/>
    <w:rsid w:val="001561EC"/>
    <w:rsid w:val="00156480"/>
    <w:rsid w:val="00156F4F"/>
    <w:rsid w:val="001572AE"/>
    <w:rsid w:val="00157935"/>
    <w:rsid w:val="00157D77"/>
    <w:rsid w:val="001601C8"/>
    <w:rsid w:val="00160264"/>
    <w:rsid w:val="00160443"/>
    <w:rsid w:val="00160F8C"/>
    <w:rsid w:val="00161791"/>
    <w:rsid w:val="001618E3"/>
    <w:rsid w:val="00161BBE"/>
    <w:rsid w:val="001620BA"/>
    <w:rsid w:val="001623C5"/>
    <w:rsid w:val="001627C4"/>
    <w:rsid w:val="00162942"/>
    <w:rsid w:val="001629B1"/>
    <w:rsid w:val="00162CC7"/>
    <w:rsid w:val="00162E89"/>
    <w:rsid w:val="0016371D"/>
    <w:rsid w:val="00163BDD"/>
    <w:rsid w:val="001644A1"/>
    <w:rsid w:val="001645B9"/>
    <w:rsid w:val="00164C99"/>
    <w:rsid w:val="00164F10"/>
    <w:rsid w:val="00165211"/>
    <w:rsid w:val="001652EC"/>
    <w:rsid w:val="00165660"/>
    <w:rsid w:val="0016615C"/>
    <w:rsid w:val="00166447"/>
    <w:rsid w:val="0016669E"/>
    <w:rsid w:val="00166A06"/>
    <w:rsid w:val="00166A7C"/>
    <w:rsid w:val="00166D2C"/>
    <w:rsid w:val="00167252"/>
    <w:rsid w:val="00167554"/>
    <w:rsid w:val="00170320"/>
    <w:rsid w:val="001707D2"/>
    <w:rsid w:val="00170938"/>
    <w:rsid w:val="00171310"/>
    <w:rsid w:val="00171617"/>
    <w:rsid w:val="00171B5C"/>
    <w:rsid w:val="00171B9D"/>
    <w:rsid w:val="00172484"/>
    <w:rsid w:val="001726B9"/>
    <w:rsid w:val="00172D6E"/>
    <w:rsid w:val="00172E96"/>
    <w:rsid w:val="00172EDF"/>
    <w:rsid w:val="001738DB"/>
    <w:rsid w:val="00173B33"/>
    <w:rsid w:val="00173FE2"/>
    <w:rsid w:val="00174149"/>
    <w:rsid w:val="0017422B"/>
    <w:rsid w:val="00174512"/>
    <w:rsid w:val="0017692F"/>
    <w:rsid w:val="001771FF"/>
    <w:rsid w:val="001775C3"/>
    <w:rsid w:val="00177E66"/>
    <w:rsid w:val="00180888"/>
    <w:rsid w:val="0018129C"/>
    <w:rsid w:val="0018145F"/>
    <w:rsid w:val="001816B7"/>
    <w:rsid w:val="00182976"/>
    <w:rsid w:val="001830B1"/>
    <w:rsid w:val="001835DF"/>
    <w:rsid w:val="0018395F"/>
    <w:rsid w:val="00183A36"/>
    <w:rsid w:val="00183BA7"/>
    <w:rsid w:val="00183F7B"/>
    <w:rsid w:val="00183FC3"/>
    <w:rsid w:val="00184090"/>
    <w:rsid w:val="001842F3"/>
    <w:rsid w:val="001845CA"/>
    <w:rsid w:val="00184A9A"/>
    <w:rsid w:val="00184F80"/>
    <w:rsid w:val="00185119"/>
    <w:rsid w:val="001851A6"/>
    <w:rsid w:val="00185239"/>
    <w:rsid w:val="00185877"/>
    <w:rsid w:val="0018597A"/>
    <w:rsid w:val="00185C00"/>
    <w:rsid w:val="00185D3E"/>
    <w:rsid w:val="00185FDA"/>
    <w:rsid w:val="00186348"/>
    <w:rsid w:val="001866D7"/>
    <w:rsid w:val="001867A0"/>
    <w:rsid w:val="00186820"/>
    <w:rsid w:val="00186E2B"/>
    <w:rsid w:val="00187BBB"/>
    <w:rsid w:val="00187BD4"/>
    <w:rsid w:val="00190426"/>
    <w:rsid w:val="001906AC"/>
    <w:rsid w:val="001907FB"/>
    <w:rsid w:val="00190A0E"/>
    <w:rsid w:val="00190B20"/>
    <w:rsid w:val="00190E7F"/>
    <w:rsid w:val="00190F2A"/>
    <w:rsid w:val="00191050"/>
    <w:rsid w:val="00191607"/>
    <w:rsid w:val="00193263"/>
    <w:rsid w:val="001932D7"/>
    <w:rsid w:val="00193416"/>
    <w:rsid w:val="0019342F"/>
    <w:rsid w:val="00193AC0"/>
    <w:rsid w:val="00193AE1"/>
    <w:rsid w:val="00193D50"/>
    <w:rsid w:val="0019423F"/>
    <w:rsid w:val="00194B9F"/>
    <w:rsid w:val="00194BDB"/>
    <w:rsid w:val="00194CDE"/>
    <w:rsid w:val="00195A34"/>
    <w:rsid w:val="00195B60"/>
    <w:rsid w:val="00195FEF"/>
    <w:rsid w:val="0019683B"/>
    <w:rsid w:val="00196DE2"/>
    <w:rsid w:val="00196FF0"/>
    <w:rsid w:val="001973E2"/>
    <w:rsid w:val="00197795"/>
    <w:rsid w:val="001978BA"/>
    <w:rsid w:val="00197C41"/>
    <w:rsid w:val="00197D25"/>
    <w:rsid w:val="00197E3E"/>
    <w:rsid w:val="00197E8B"/>
    <w:rsid w:val="001A0108"/>
    <w:rsid w:val="001A0C18"/>
    <w:rsid w:val="001A0FBC"/>
    <w:rsid w:val="001A1200"/>
    <w:rsid w:val="001A1430"/>
    <w:rsid w:val="001A14D3"/>
    <w:rsid w:val="001A255D"/>
    <w:rsid w:val="001A2B85"/>
    <w:rsid w:val="001A2CDC"/>
    <w:rsid w:val="001A31D0"/>
    <w:rsid w:val="001A348A"/>
    <w:rsid w:val="001A36F0"/>
    <w:rsid w:val="001A417E"/>
    <w:rsid w:val="001A42F1"/>
    <w:rsid w:val="001A4349"/>
    <w:rsid w:val="001A4454"/>
    <w:rsid w:val="001A498B"/>
    <w:rsid w:val="001A51BB"/>
    <w:rsid w:val="001A55FB"/>
    <w:rsid w:val="001A57CA"/>
    <w:rsid w:val="001A5DB7"/>
    <w:rsid w:val="001A6650"/>
    <w:rsid w:val="001A6685"/>
    <w:rsid w:val="001A67AD"/>
    <w:rsid w:val="001A6993"/>
    <w:rsid w:val="001A69E3"/>
    <w:rsid w:val="001A7314"/>
    <w:rsid w:val="001A7889"/>
    <w:rsid w:val="001A78B1"/>
    <w:rsid w:val="001A7A0B"/>
    <w:rsid w:val="001A7BBE"/>
    <w:rsid w:val="001A7E88"/>
    <w:rsid w:val="001B010E"/>
    <w:rsid w:val="001B08F5"/>
    <w:rsid w:val="001B0C86"/>
    <w:rsid w:val="001B0E2D"/>
    <w:rsid w:val="001B101E"/>
    <w:rsid w:val="001B12EF"/>
    <w:rsid w:val="001B130B"/>
    <w:rsid w:val="001B1349"/>
    <w:rsid w:val="001B13CB"/>
    <w:rsid w:val="001B1CEF"/>
    <w:rsid w:val="001B2871"/>
    <w:rsid w:val="001B2894"/>
    <w:rsid w:val="001B3071"/>
    <w:rsid w:val="001B3486"/>
    <w:rsid w:val="001B357F"/>
    <w:rsid w:val="001B3603"/>
    <w:rsid w:val="001B3BA5"/>
    <w:rsid w:val="001B3D05"/>
    <w:rsid w:val="001B3E03"/>
    <w:rsid w:val="001B3E3F"/>
    <w:rsid w:val="001B3F68"/>
    <w:rsid w:val="001B44D5"/>
    <w:rsid w:val="001B4C04"/>
    <w:rsid w:val="001B4D69"/>
    <w:rsid w:val="001B518A"/>
    <w:rsid w:val="001B663E"/>
    <w:rsid w:val="001B6A2D"/>
    <w:rsid w:val="001B6F3A"/>
    <w:rsid w:val="001B70C8"/>
    <w:rsid w:val="001B727D"/>
    <w:rsid w:val="001B7CD1"/>
    <w:rsid w:val="001B7DD3"/>
    <w:rsid w:val="001B7E49"/>
    <w:rsid w:val="001C040A"/>
    <w:rsid w:val="001C054D"/>
    <w:rsid w:val="001C06D8"/>
    <w:rsid w:val="001C0AB9"/>
    <w:rsid w:val="001C0DEA"/>
    <w:rsid w:val="001C0E64"/>
    <w:rsid w:val="001C1265"/>
    <w:rsid w:val="001C1863"/>
    <w:rsid w:val="001C1966"/>
    <w:rsid w:val="001C1F1D"/>
    <w:rsid w:val="001C24B1"/>
    <w:rsid w:val="001C2BE2"/>
    <w:rsid w:val="001C3341"/>
    <w:rsid w:val="001C33F0"/>
    <w:rsid w:val="001C3ACC"/>
    <w:rsid w:val="001C4ADD"/>
    <w:rsid w:val="001C4EFB"/>
    <w:rsid w:val="001C50F0"/>
    <w:rsid w:val="001C53E3"/>
    <w:rsid w:val="001C5549"/>
    <w:rsid w:val="001C5800"/>
    <w:rsid w:val="001C6682"/>
    <w:rsid w:val="001C6741"/>
    <w:rsid w:val="001C6784"/>
    <w:rsid w:val="001C67C9"/>
    <w:rsid w:val="001C68CF"/>
    <w:rsid w:val="001C69C1"/>
    <w:rsid w:val="001C6A68"/>
    <w:rsid w:val="001C6BEE"/>
    <w:rsid w:val="001C6D5B"/>
    <w:rsid w:val="001C6FC3"/>
    <w:rsid w:val="001C715B"/>
    <w:rsid w:val="001C7351"/>
    <w:rsid w:val="001C767D"/>
    <w:rsid w:val="001D029C"/>
    <w:rsid w:val="001D049D"/>
    <w:rsid w:val="001D04DA"/>
    <w:rsid w:val="001D0AE1"/>
    <w:rsid w:val="001D0C06"/>
    <w:rsid w:val="001D0C8F"/>
    <w:rsid w:val="001D0E4A"/>
    <w:rsid w:val="001D0F89"/>
    <w:rsid w:val="001D1189"/>
    <w:rsid w:val="001D1502"/>
    <w:rsid w:val="001D194B"/>
    <w:rsid w:val="001D2011"/>
    <w:rsid w:val="001D2EC3"/>
    <w:rsid w:val="001D3232"/>
    <w:rsid w:val="001D326D"/>
    <w:rsid w:val="001D3452"/>
    <w:rsid w:val="001D36A5"/>
    <w:rsid w:val="001D36B6"/>
    <w:rsid w:val="001D3986"/>
    <w:rsid w:val="001D3DC1"/>
    <w:rsid w:val="001D4592"/>
    <w:rsid w:val="001D4642"/>
    <w:rsid w:val="001D49AB"/>
    <w:rsid w:val="001D49EA"/>
    <w:rsid w:val="001D4DF4"/>
    <w:rsid w:val="001D4FAB"/>
    <w:rsid w:val="001D545B"/>
    <w:rsid w:val="001D5685"/>
    <w:rsid w:val="001D59AE"/>
    <w:rsid w:val="001D5F59"/>
    <w:rsid w:val="001D668D"/>
    <w:rsid w:val="001D68F8"/>
    <w:rsid w:val="001D6BDB"/>
    <w:rsid w:val="001D6CEA"/>
    <w:rsid w:val="001D6E83"/>
    <w:rsid w:val="001D6FBF"/>
    <w:rsid w:val="001D79BB"/>
    <w:rsid w:val="001D79EE"/>
    <w:rsid w:val="001D7C0E"/>
    <w:rsid w:val="001D7CD5"/>
    <w:rsid w:val="001E0782"/>
    <w:rsid w:val="001E07F0"/>
    <w:rsid w:val="001E081F"/>
    <w:rsid w:val="001E09EB"/>
    <w:rsid w:val="001E0FE2"/>
    <w:rsid w:val="001E170D"/>
    <w:rsid w:val="001E171C"/>
    <w:rsid w:val="001E17C6"/>
    <w:rsid w:val="001E1FF6"/>
    <w:rsid w:val="001E283D"/>
    <w:rsid w:val="001E30D4"/>
    <w:rsid w:val="001E357C"/>
    <w:rsid w:val="001E383D"/>
    <w:rsid w:val="001E3C91"/>
    <w:rsid w:val="001E3CD0"/>
    <w:rsid w:val="001E45B4"/>
    <w:rsid w:val="001E4688"/>
    <w:rsid w:val="001E4744"/>
    <w:rsid w:val="001E47BA"/>
    <w:rsid w:val="001E48A7"/>
    <w:rsid w:val="001E4A28"/>
    <w:rsid w:val="001E4F59"/>
    <w:rsid w:val="001E5197"/>
    <w:rsid w:val="001E5854"/>
    <w:rsid w:val="001E5B5C"/>
    <w:rsid w:val="001E6112"/>
    <w:rsid w:val="001E6255"/>
    <w:rsid w:val="001E6363"/>
    <w:rsid w:val="001E6ADF"/>
    <w:rsid w:val="001E6EF6"/>
    <w:rsid w:val="001E7133"/>
    <w:rsid w:val="001E72BD"/>
    <w:rsid w:val="001E75FA"/>
    <w:rsid w:val="001E7A41"/>
    <w:rsid w:val="001E7A9C"/>
    <w:rsid w:val="001F03D3"/>
    <w:rsid w:val="001F0840"/>
    <w:rsid w:val="001F09D3"/>
    <w:rsid w:val="001F09F0"/>
    <w:rsid w:val="001F11DE"/>
    <w:rsid w:val="001F1265"/>
    <w:rsid w:val="001F182D"/>
    <w:rsid w:val="001F1C16"/>
    <w:rsid w:val="001F2279"/>
    <w:rsid w:val="001F22AE"/>
    <w:rsid w:val="001F23B5"/>
    <w:rsid w:val="001F23FB"/>
    <w:rsid w:val="001F2DEB"/>
    <w:rsid w:val="001F2F23"/>
    <w:rsid w:val="001F3C23"/>
    <w:rsid w:val="001F3E39"/>
    <w:rsid w:val="001F47D1"/>
    <w:rsid w:val="001F49B9"/>
    <w:rsid w:val="001F4BF6"/>
    <w:rsid w:val="001F535D"/>
    <w:rsid w:val="001F558C"/>
    <w:rsid w:val="001F5BFE"/>
    <w:rsid w:val="001F669B"/>
    <w:rsid w:val="001F6975"/>
    <w:rsid w:val="001F6A16"/>
    <w:rsid w:val="001F6F9A"/>
    <w:rsid w:val="001F7164"/>
    <w:rsid w:val="001F75D7"/>
    <w:rsid w:val="001F79F6"/>
    <w:rsid w:val="001F7A55"/>
    <w:rsid w:val="001F7AAF"/>
    <w:rsid w:val="00200A73"/>
    <w:rsid w:val="00200E6B"/>
    <w:rsid w:val="0020163E"/>
    <w:rsid w:val="002016CC"/>
    <w:rsid w:val="00201CBE"/>
    <w:rsid w:val="002021D9"/>
    <w:rsid w:val="00202768"/>
    <w:rsid w:val="00202956"/>
    <w:rsid w:val="00202AA6"/>
    <w:rsid w:val="00203310"/>
    <w:rsid w:val="002039F0"/>
    <w:rsid w:val="00204F09"/>
    <w:rsid w:val="00204F44"/>
    <w:rsid w:val="002053CF"/>
    <w:rsid w:val="002053E3"/>
    <w:rsid w:val="00205542"/>
    <w:rsid w:val="00205C2D"/>
    <w:rsid w:val="00205D66"/>
    <w:rsid w:val="00205E13"/>
    <w:rsid w:val="00205F51"/>
    <w:rsid w:val="0020664D"/>
    <w:rsid w:val="00206BA2"/>
    <w:rsid w:val="00206BED"/>
    <w:rsid w:val="00207194"/>
    <w:rsid w:val="00207240"/>
    <w:rsid w:val="00207F7B"/>
    <w:rsid w:val="0021048D"/>
    <w:rsid w:val="002106D7"/>
    <w:rsid w:val="00210D33"/>
    <w:rsid w:val="00210D65"/>
    <w:rsid w:val="00210E51"/>
    <w:rsid w:val="0021105D"/>
    <w:rsid w:val="002114EA"/>
    <w:rsid w:val="0021188F"/>
    <w:rsid w:val="00211AEA"/>
    <w:rsid w:val="00211C5A"/>
    <w:rsid w:val="00211FEB"/>
    <w:rsid w:val="00212192"/>
    <w:rsid w:val="00212199"/>
    <w:rsid w:val="00212812"/>
    <w:rsid w:val="00212847"/>
    <w:rsid w:val="002128BB"/>
    <w:rsid w:val="00212E40"/>
    <w:rsid w:val="00212EBE"/>
    <w:rsid w:val="002132E2"/>
    <w:rsid w:val="00213422"/>
    <w:rsid w:val="002137E9"/>
    <w:rsid w:val="00213939"/>
    <w:rsid w:val="002140B9"/>
    <w:rsid w:val="002141B8"/>
    <w:rsid w:val="002149B8"/>
    <w:rsid w:val="00214ACD"/>
    <w:rsid w:val="00214B13"/>
    <w:rsid w:val="00214B98"/>
    <w:rsid w:val="002150A6"/>
    <w:rsid w:val="002150A9"/>
    <w:rsid w:val="00215593"/>
    <w:rsid w:val="00216021"/>
    <w:rsid w:val="0021603B"/>
    <w:rsid w:val="00216306"/>
    <w:rsid w:val="00216623"/>
    <w:rsid w:val="002176CB"/>
    <w:rsid w:val="00217813"/>
    <w:rsid w:val="00217A10"/>
    <w:rsid w:val="00217CD4"/>
    <w:rsid w:val="0022005C"/>
    <w:rsid w:val="002200E7"/>
    <w:rsid w:val="00220947"/>
    <w:rsid w:val="00220DCE"/>
    <w:rsid w:val="00221833"/>
    <w:rsid w:val="00222353"/>
    <w:rsid w:val="0022239F"/>
    <w:rsid w:val="002238C5"/>
    <w:rsid w:val="002239B8"/>
    <w:rsid w:val="002242F9"/>
    <w:rsid w:val="00224E76"/>
    <w:rsid w:val="00224EC0"/>
    <w:rsid w:val="002260DF"/>
    <w:rsid w:val="002264C9"/>
    <w:rsid w:val="00226976"/>
    <w:rsid w:val="002269CD"/>
    <w:rsid w:val="00226E82"/>
    <w:rsid w:val="00226EFE"/>
    <w:rsid w:val="002270FD"/>
    <w:rsid w:val="00227507"/>
    <w:rsid w:val="00230804"/>
    <w:rsid w:val="00230B20"/>
    <w:rsid w:val="00231E1C"/>
    <w:rsid w:val="00231E6C"/>
    <w:rsid w:val="002325B1"/>
    <w:rsid w:val="002327AD"/>
    <w:rsid w:val="00233288"/>
    <w:rsid w:val="00233727"/>
    <w:rsid w:val="0023384F"/>
    <w:rsid w:val="00233AAA"/>
    <w:rsid w:val="00233AD7"/>
    <w:rsid w:val="00233D8C"/>
    <w:rsid w:val="00234683"/>
    <w:rsid w:val="002347AC"/>
    <w:rsid w:val="002347C9"/>
    <w:rsid w:val="00234E11"/>
    <w:rsid w:val="0023511F"/>
    <w:rsid w:val="00235429"/>
    <w:rsid w:val="0023571B"/>
    <w:rsid w:val="00236359"/>
    <w:rsid w:val="00236DEC"/>
    <w:rsid w:val="002377C5"/>
    <w:rsid w:val="00237C54"/>
    <w:rsid w:val="00237C7F"/>
    <w:rsid w:val="00240120"/>
    <w:rsid w:val="00240148"/>
    <w:rsid w:val="00240E37"/>
    <w:rsid w:val="0024140B"/>
    <w:rsid w:val="002416E5"/>
    <w:rsid w:val="00241E54"/>
    <w:rsid w:val="0024255F"/>
    <w:rsid w:val="00242A02"/>
    <w:rsid w:val="0024326E"/>
    <w:rsid w:val="00243318"/>
    <w:rsid w:val="002438DC"/>
    <w:rsid w:val="00243F16"/>
    <w:rsid w:val="002445E0"/>
    <w:rsid w:val="00244946"/>
    <w:rsid w:val="00244B83"/>
    <w:rsid w:val="00244C85"/>
    <w:rsid w:val="00245395"/>
    <w:rsid w:val="00245D66"/>
    <w:rsid w:val="00245F33"/>
    <w:rsid w:val="00246375"/>
    <w:rsid w:val="002467E9"/>
    <w:rsid w:val="00246CE4"/>
    <w:rsid w:val="00247AF3"/>
    <w:rsid w:val="0025010A"/>
    <w:rsid w:val="002503AD"/>
    <w:rsid w:val="00250500"/>
    <w:rsid w:val="00250514"/>
    <w:rsid w:val="0025072A"/>
    <w:rsid w:val="002507CB"/>
    <w:rsid w:val="00250B25"/>
    <w:rsid w:val="00250CC0"/>
    <w:rsid w:val="00250D13"/>
    <w:rsid w:val="002511B3"/>
    <w:rsid w:val="00251A36"/>
    <w:rsid w:val="00251B51"/>
    <w:rsid w:val="00251D69"/>
    <w:rsid w:val="00252146"/>
    <w:rsid w:val="00252668"/>
    <w:rsid w:val="002527D5"/>
    <w:rsid w:val="002531C3"/>
    <w:rsid w:val="002538F1"/>
    <w:rsid w:val="002539BD"/>
    <w:rsid w:val="002549C1"/>
    <w:rsid w:val="00254C83"/>
    <w:rsid w:val="00254DD9"/>
    <w:rsid w:val="00255296"/>
    <w:rsid w:val="00255560"/>
    <w:rsid w:val="0025569C"/>
    <w:rsid w:val="00255DBA"/>
    <w:rsid w:val="00255ED2"/>
    <w:rsid w:val="0025635B"/>
    <w:rsid w:val="002563B1"/>
    <w:rsid w:val="0025651E"/>
    <w:rsid w:val="002565C2"/>
    <w:rsid w:val="00256A02"/>
    <w:rsid w:val="00257170"/>
    <w:rsid w:val="00257881"/>
    <w:rsid w:val="00257994"/>
    <w:rsid w:val="00257C81"/>
    <w:rsid w:val="00257CAA"/>
    <w:rsid w:val="002603ED"/>
    <w:rsid w:val="00260720"/>
    <w:rsid w:val="002608EA"/>
    <w:rsid w:val="002613BF"/>
    <w:rsid w:val="00261943"/>
    <w:rsid w:val="00261B12"/>
    <w:rsid w:val="002621C3"/>
    <w:rsid w:val="00262980"/>
    <w:rsid w:val="00262C7D"/>
    <w:rsid w:val="00262FAE"/>
    <w:rsid w:val="00263528"/>
    <w:rsid w:val="00263B9E"/>
    <w:rsid w:val="00263EC5"/>
    <w:rsid w:val="00264272"/>
    <w:rsid w:val="0026445A"/>
    <w:rsid w:val="00264C0A"/>
    <w:rsid w:val="002651C2"/>
    <w:rsid w:val="002653D9"/>
    <w:rsid w:val="0026577B"/>
    <w:rsid w:val="0026582F"/>
    <w:rsid w:val="0026597A"/>
    <w:rsid w:val="00265B22"/>
    <w:rsid w:val="00266165"/>
    <w:rsid w:val="0026640C"/>
    <w:rsid w:val="002664BC"/>
    <w:rsid w:val="0026652E"/>
    <w:rsid w:val="002666CA"/>
    <w:rsid w:val="002668BF"/>
    <w:rsid w:val="002676BC"/>
    <w:rsid w:val="00267A2F"/>
    <w:rsid w:val="002707F7"/>
    <w:rsid w:val="0027168D"/>
    <w:rsid w:val="00271705"/>
    <w:rsid w:val="00271C3F"/>
    <w:rsid w:val="00271C83"/>
    <w:rsid w:val="0027200F"/>
    <w:rsid w:val="0027236B"/>
    <w:rsid w:val="0027248A"/>
    <w:rsid w:val="002725AF"/>
    <w:rsid w:val="002728BB"/>
    <w:rsid w:val="002728D1"/>
    <w:rsid w:val="00272B11"/>
    <w:rsid w:val="00272E42"/>
    <w:rsid w:val="00272EFF"/>
    <w:rsid w:val="00273D8E"/>
    <w:rsid w:val="002741BD"/>
    <w:rsid w:val="0027496C"/>
    <w:rsid w:val="00274A06"/>
    <w:rsid w:val="00274A8F"/>
    <w:rsid w:val="00274BCB"/>
    <w:rsid w:val="00274D73"/>
    <w:rsid w:val="002753B3"/>
    <w:rsid w:val="002753BD"/>
    <w:rsid w:val="00276241"/>
    <w:rsid w:val="00276712"/>
    <w:rsid w:val="00276948"/>
    <w:rsid w:val="00276D13"/>
    <w:rsid w:val="00276F54"/>
    <w:rsid w:val="002771C3"/>
    <w:rsid w:val="00277276"/>
    <w:rsid w:val="0027746C"/>
    <w:rsid w:val="00277FA3"/>
    <w:rsid w:val="002800F3"/>
    <w:rsid w:val="002807CE"/>
    <w:rsid w:val="0028107C"/>
    <w:rsid w:val="002823F1"/>
    <w:rsid w:val="00282401"/>
    <w:rsid w:val="00282408"/>
    <w:rsid w:val="00282541"/>
    <w:rsid w:val="002825C8"/>
    <w:rsid w:val="0028274C"/>
    <w:rsid w:val="00282777"/>
    <w:rsid w:val="00282C30"/>
    <w:rsid w:val="00282F24"/>
    <w:rsid w:val="0028315F"/>
    <w:rsid w:val="00283242"/>
    <w:rsid w:val="00283545"/>
    <w:rsid w:val="00283C6F"/>
    <w:rsid w:val="00284678"/>
    <w:rsid w:val="00284A3B"/>
    <w:rsid w:val="00284BAA"/>
    <w:rsid w:val="00284C69"/>
    <w:rsid w:val="0028505C"/>
    <w:rsid w:val="002850A8"/>
    <w:rsid w:val="00285BED"/>
    <w:rsid w:val="00285D1B"/>
    <w:rsid w:val="00285F72"/>
    <w:rsid w:val="0028602B"/>
    <w:rsid w:val="00286229"/>
    <w:rsid w:val="00286869"/>
    <w:rsid w:val="002869A4"/>
    <w:rsid w:val="00286DDB"/>
    <w:rsid w:val="00287114"/>
    <w:rsid w:val="002871EE"/>
    <w:rsid w:val="00287B2B"/>
    <w:rsid w:val="00287F62"/>
    <w:rsid w:val="00290326"/>
    <w:rsid w:val="002907A3"/>
    <w:rsid w:val="00291707"/>
    <w:rsid w:val="002917D7"/>
    <w:rsid w:val="00291CF0"/>
    <w:rsid w:val="00292218"/>
    <w:rsid w:val="00292AA7"/>
    <w:rsid w:val="0029321E"/>
    <w:rsid w:val="00293614"/>
    <w:rsid w:val="00293E61"/>
    <w:rsid w:val="00294600"/>
    <w:rsid w:val="00294B89"/>
    <w:rsid w:val="00295123"/>
    <w:rsid w:val="002951C6"/>
    <w:rsid w:val="00295EC8"/>
    <w:rsid w:val="002962B6"/>
    <w:rsid w:val="00296347"/>
    <w:rsid w:val="00296EEB"/>
    <w:rsid w:val="00296FE7"/>
    <w:rsid w:val="002972EB"/>
    <w:rsid w:val="0029789F"/>
    <w:rsid w:val="00297E61"/>
    <w:rsid w:val="002A013B"/>
    <w:rsid w:val="002A035F"/>
    <w:rsid w:val="002A08D0"/>
    <w:rsid w:val="002A0AF0"/>
    <w:rsid w:val="002A0C6A"/>
    <w:rsid w:val="002A0F48"/>
    <w:rsid w:val="002A1120"/>
    <w:rsid w:val="002A1962"/>
    <w:rsid w:val="002A217D"/>
    <w:rsid w:val="002A23E0"/>
    <w:rsid w:val="002A241A"/>
    <w:rsid w:val="002A28C6"/>
    <w:rsid w:val="002A2BA0"/>
    <w:rsid w:val="002A2BD6"/>
    <w:rsid w:val="002A2E5C"/>
    <w:rsid w:val="002A3317"/>
    <w:rsid w:val="002A36A1"/>
    <w:rsid w:val="002A3B79"/>
    <w:rsid w:val="002A44A8"/>
    <w:rsid w:val="002A48E8"/>
    <w:rsid w:val="002A4C16"/>
    <w:rsid w:val="002A517B"/>
    <w:rsid w:val="002A527A"/>
    <w:rsid w:val="002A55BC"/>
    <w:rsid w:val="002A56A9"/>
    <w:rsid w:val="002A5890"/>
    <w:rsid w:val="002A5C44"/>
    <w:rsid w:val="002A5CC1"/>
    <w:rsid w:val="002A6127"/>
    <w:rsid w:val="002A66EC"/>
    <w:rsid w:val="002A67F1"/>
    <w:rsid w:val="002A6E52"/>
    <w:rsid w:val="002A71AD"/>
    <w:rsid w:val="002A71DC"/>
    <w:rsid w:val="002A7583"/>
    <w:rsid w:val="002A785A"/>
    <w:rsid w:val="002A7E22"/>
    <w:rsid w:val="002B0A80"/>
    <w:rsid w:val="002B0C27"/>
    <w:rsid w:val="002B190A"/>
    <w:rsid w:val="002B1A60"/>
    <w:rsid w:val="002B20DF"/>
    <w:rsid w:val="002B2E16"/>
    <w:rsid w:val="002B2E85"/>
    <w:rsid w:val="002B2FD0"/>
    <w:rsid w:val="002B3486"/>
    <w:rsid w:val="002B34A5"/>
    <w:rsid w:val="002B36F1"/>
    <w:rsid w:val="002B41E7"/>
    <w:rsid w:val="002B4435"/>
    <w:rsid w:val="002B47D5"/>
    <w:rsid w:val="002B53A3"/>
    <w:rsid w:val="002B542F"/>
    <w:rsid w:val="002B5BBE"/>
    <w:rsid w:val="002B5DED"/>
    <w:rsid w:val="002B618C"/>
    <w:rsid w:val="002B6385"/>
    <w:rsid w:val="002B74EC"/>
    <w:rsid w:val="002B76C8"/>
    <w:rsid w:val="002B7755"/>
    <w:rsid w:val="002B7C53"/>
    <w:rsid w:val="002C0156"/>
    <w:rsid w:val="002C096B"/>
    <w:rsid w:val="002C0A26"/>
    <w:rsid w:val="002C0AB8"/>
    <w:rsid w:val="002C0B37"/>
    <w:rsid w:val="002C0F32"/>
    <w:rsid w:val="002C1D8A"/>
    <w:rsid w:val="002C28F4"/>
    <w:rsid w:val="002C2E9F"/>
    <w:rsid w:val="002C302A"/>
    <w:rsid w:val="002C319E"/>
    <w:rsid w:val="002C328E"/>
    <w:rsid w:val="002C35C9"/>
    <w:rsid w:val="002C3CFF"/>
    <w:rsid w:val="002C4174"/>
    <w:rsid w:val="002C4C47"/>
    <w:rsid w:val="002C4D72"/>
    <w:rsid w:val="002C4D78"/>
    <w:rsid w:val="002C4EC1"/>
    <w:rsid w:val="002C50B3"/>
    <w:rsid w:val="002C5DFA"/>
    <w:rsid w:val="002C65CF"/>
    <w:rsid w:val="002C690E"/>
    <w:rsid w:val="002C6B46"/>
    <w:rsid w:val="002C7A32"/>
    <w:rsid w:val="002C7B0C"/>
    <w:rsid w:val="002D0651"/>
    <w:rsid w:val="002D0730"/>
    <w:rsid w:val="002D0C04"/>
    <w:rsid w:val="002D10AE"/>
    <w:rsid w:val="002D1CC1"/>
    <w:rsid w:val="002D1FFB"/>
    <w:rsid w:val="002D2318"/>
    <w:rsid w:val="002D25A5"/>
    <w:rsid w:val="002D28EB"/>
    <w:rsid w:val="002D2C63"/>
    <w:rsid w:val="002D2F73"/>
    <w:rsid w:val="002D30E5"/>
    <w:rsid w:val="002D39E5"/>
    <w:rsid w:val="002D3AF4"/>
    <w:rsid w:val="002D3B5B"/>
    <w:rsid w:val="002D3E10"/>
    <w:rsid w:val="002D3F45"/>
    <w:rsid w:val="002D49D4"/>
    <w:rsid w:val="002D4F43"/>
    <w:rsid w:val="002D5192"/>
    <w:rsid w:val="002D5725"/>
    <w:rsid w:val="002D59AE"/>
    <w:rsid w:val="002D5D94"/>
    <w:rsid w:val="002D5FD6"/>
    <w:rsid w:val="002D67F1"/>
    <w:rsid w:val="002D69C4"/>
    <w:rsid w:val="002D6C88"/>
    <w:rsid w:val="002D7234"/>
    <w:rsid w:val="002D74BC"/>
    <w:rsid w:val="002D7881"/>
    <w:rsid w:val="002E0033"/>
    <w:rsid w:val="002E0EEA"/>
    <w:rsid w:val="002E1026"/>
    <w:rsid w:val="002E1750"/>
    <w:rsid w:val="002E1B7B"/>
    <w:rsid w:val="002E1D4A"/>
    <w:rsid w:val="002E26E2"/>
    <w:rsid w:val="002E27A0"/>
    <w:rsid w:val="002E29EE"/>
    <w:rsid w:val="002E2AEF"/>
    <w:rsid w:val="002E33D4"/>
    <w:rsid w:val="002E388D"/>
    <w:rsid w:val="002E3BAB"/>
    <w:rsid w:val="002E3E62"/>
    <w:rsid w:val="002E4022"/>
    <w:rsid w:val="002E4512"/>
    <w:rsid w:val="002E4DA8"/>
    <w:rsid w:val="002E52A2"/>
    <w:rsid w:val="002E55CD"/>
    <w:rsid w:val="002E5AEB"/>
    <w:rsid w:val="002E5DF3"/>
    <w:rsid w:val="002E5DF5"/>
    <w:rsid w:val="002E64CE"/>
    <w:rsid w:val="002E6D56"/>
    <w:rsid w:val="002E79E5"/>
    <w:rsid w:val="002E7FC2"/>
    <w:rsid w:val="002F00F0"/>
    <w:rsid w:val="002F0227"/>
    <w:rsid w:val="002F072F"/>
    <w:rsid w:val="002F0B68"/>
    <w:rsid w:val="002F1288"/>
    <w:rsid w:val="002F1657"/>
    <w:rsid w:val="002F1665"/>
    <w:rsid w:val="002F26F0"/>
    <w:rsid w:val="002F2B30"/>
    <w:rsid w:val="002F2F9C"/>
    <w:rsid w:val="002F3347"/>
    <w:rsid w:val="002F38B2"/>
    <w:rsid w:val="002F3A7A"/>
    <w:rsid w:val="002F4446"/>
    <w:rsid w:val="002F4938"/>
    <w:rsid w:val="002F5B9F"/>
    <w:rsid w:val="002F6888"/>
    <w:rsid w:val="002F6C24"/>
    <w:rsid w:val="002F74F1"/>
    <w:rsid w:val="002F7547"/>
    <w:rsid w:val="002F7735"/>
    <w:rsid w:val="002F79EB"/>
    <w:rsid w:val="002F7DC9"/>
    <w:rsid w:val="00300913"/>
    <w:rsid w:val="00300A86"/>
    <w:rsid w:val="0030157C"/>
    <w:rsid w:val="00301717"/>
    <w:rsid w:val="00301890"/>
    <w:rsid w:val="00301A55"/>
    <w:rsid w:val="00301B58"/>
    <w:rsid w:val="00301DB7"/>
    <w:rsid w:val="00301F6D"/>
    <w:rsid w:val="003029A4"/>
    <w:rsid w:val="00302C80"/>
    <w:rsid w:val="003031B8"/>
    <w:rsid w:val="00303894"/>
    <w:rsid w:val="00303CE3"/>
    <w:rsid w:val="00303FF7"/>
    <w:rsid w:val="003040EA"/>
    <w:rsid w:val="003041B0"/>
    <w:rsid w:val="0030543F"/>
    <w:rsid w:val="00305C12"/>
    <w:rsid w:val="00305DA3"/>
    <w:rsid w:val="00305E75"/>
    <w:rsid w:val="003063B3"/>
    <w:rsid w:val="003063CF"/>
    <w:rsid w:val="00306586"/>
    <w:rsid w:val="00306D05"/>
    <w:rsid w:val="00306EAE"/>
    <w:rsid w:val="003070FD"/>
    <w:rsid w:val="00307252"/>
    <w:rsid w:val="003075BF"/>
    <w:rsid w:val="003076FD"/>
    <w:rsid w:val="00307D26"/>
    <w:rsid w:val="00307EF4"/>
    <w:rsid w:val="003104F2"/>
    <w:rsid w:val="003106B4"/>
    <w:rsid w:val="00310AD6"/>
    <w:rsid w:val="00310BB8"/>
    <w:rsid w:val="00310D9B"/>
    <w:rsid w:val="00311190"/>
    <w:rsid w:val="00311CBC"/>
    <w:rsid w:val="00312037"/>
    <w:rsid w:val="003133F7"/>
    <w:rsid w:val="00313564"/>
    <w:rsid w:val="003140D9"/>
    <w:rsid w:val="0031416A"/>
    <w:rsid w:val="003146BC"/>
    <w:rsid w:val="0031483A"/>
    <w:rsid w:val="00314D4E"/>
    <w:rsid w:val="00315053"/>
    <w:rsid w:val="0031543D"/>
    <w:rsid w:val="003157D1"/>
    <w:rsid w:val="00316395"/>
    <w:rsid w:val="00316716"/>
    <w:rsid w:val="0031695C"/>
    <w:rsid w:val="00316BFD"/>
    <w:rsid w:val="00316DB0"/>
    <w:rsid w:val="00316E1F"/>
    <w:rsid w:val="00316F72"/>
    <w:rsid w:val="003171D1"/>
    <w:rsid w:val="00317B10"/>
    <w:rsid w:val="003205A1"/>
    <w:rsid w:val="003205DB"/>
    <w:rsid w:val="00321183"/>
    <w:rsid w:val="00321449"/>
    <w:rsid w:val="003214C1"/>
    <w:rsid w:val="00321828"/>
    <w:rsid w:val="00321EA7"/>
    <w:rsid w:val="0032211C"/>
    <w:rsid w:val="003223FA"/>
    <w:rsid w:val="003228D3"/>
    <w:rsid w:val="0032299B"/>
    <w:rsid w:val="00322CC2"/>
    <w:rsid w:val="00322F36"/>
    <w:rsid w:val="00322FA4"/>
    <w:rsid w:val="0032395F"/>
    <w:rsid w:val="00323B38"/>
    <w:rsid w:val="00323CCF"/>
    <w:rsid w:val="00324666"/>
    <w:rsid w:val="00324AAE"/>
    <w:rsid w:val="00324B69"/>
    <w:rsid w:val="00324BC8"/>
    <w:rsid w:val="00324C13"/>
    <w:rsid w:val="0032527F"/>
    <w:rsid w:val="0032560F"/>
    <w:rsid w:val="00325F95"/>
    <w:rsid w:val="00326097"/>
    <w:rsid w:val="003260DB"/>
    <w:rsid w:val="0032657A"/>
    <w:rsid w:val="003268AF"/>
    <w:rsid w:val="003269E7"/>
    <w:rsid w:val="00326EC5"/>
    <w:rsid w:val="003275E1"/>
    <w:rsid w:val="00327F5A"/>
    <w:rsid w:val="0033022F"/>
    <w:rsid w:val="0033039E"/>
    <w:rsid w:val="003312E2"/>
    <w:rsid w:val="003313E8"/>
    <w:rsid w:val="0033150D"/>
    <w:rsid w:val="00331542"/>
    <w:rsid w:val="00331C51"/>
    <w:rsid w:val="00331EFD"/>
    <w:rsid w:val="00331F24"/>
    <w:rsid w:val="00332127"/>
    <w:rsid w:val="00332159"/>
    <w:rsid w:val="0033227C"/>
    <w:rsid w:val="00332AE6"/>
    <w:rsid w:val="00333180"/>
    <w:rsid w:val="00333A84"/>
    <w:rsid w:val="00334012"/>
    <w:rsid w:val="003341D1"/>
    <w:rsid w:val="003348EE"/>
    <w:rsid w:val="00334B9F"/>
    <w:rsid w:val="00334CCF"/>
    <w:rsid w:val="00334FD4"/>
    <w:rsid w:val="003354A4"/>
    <w:rsid w:val="00335693"/>
    <w:rsid w:val="00335793"/>
    <w:rsid w:val="003358E5"/>
    <w:rsid w:val="00335B2A"/>
    <w:rsid w:val="00335EBA"/>
    <w:rsid w:val="0033625C"/>
    <w:rsid w:val="003365C8"/>
    <w:rsid w:val="0033730B"/>
    <w:rsid w:val="00337797"/>
    <w:rsid w:val="00337AB9"/>
    <w:rsid w:val="00337CDD"/>
    <w:rsid w:val="00337FC8"/>
    <w:rsid w:val="00340182"/>
    <w:rsid w:val="0034034F"/>
    <w:rsid w:val="003403A7"/>
    <w:rsid w:val="00340854"/>
    <w:rsid w:val="00340CE8"/>
    <w:rsid w:val="00340ED0"/>
    <w:rsid w:val="00340F87"/>
    <w:rsid w:val="00341249"/>
    <w:rsid w:val="00341683"/>
    <w:rsid w:val="003429A9"/>
    <w:rsid w:val="00343DCF"/>
    <w:rsid w:val="00344272"/>
    <w:rsid w:val="003445C9"/>
    <w:rsid w:val="003446D6"/>
    <w:rsid w:val="003453C0"/>
    <w:rsid w:val="003453E0"/>
    <w:rsid w:val="00345780"/>
    <w:rsid w:val="00346526"/>
    <w:rsid w:val="00346A67"/>
    <w:rsid w:val="00346C9D"/>
    <w:rsid w:val="00346E86"/>
    <w:rsid w:val="00347466"/>
    <w:rsid w:val="0034787F"/>
    <w:rsid w:val="00347894"/>
    <w:rsid w:val="00347B0E"/>
    <w:rsid w:val="00347C66"/>
    <w:rsid w:val="00347C85"/>
    <w:rsid w:val="00347C95"/>
    <w:rsid w:val="003502BF"/>
    <w:rsid w:val="0035039E"/>
    <w:rsid w:val="00350412"/>
    <w:rsid w:val="00350888"/>
    <w:rsid w:val="003508D2"/>
    <w:rsid w:val="00350AA6"/>
    <w:rsid w:val="00350CBF"/>
    <w:rsid w:val="00351E33"/>
    <w:rsid w:val="00352755"/>
    <w:rsid w:val="00353651"/>
    <w:rsid w:val="00353884"/>
    <w:rsid w:val="00353E78"/>
    <w:rsid w:val="003540C7"/>
    <w:rsid w:val="00354D1C"/>
    <w:rsid w:val="00355436"/>
    <w:rsid w:val="003554FC"/>
    <w:rsid w:val="00355758"/>
    <w:rsid w:val="003559A3"/>
    <w:rsid w:val="00355AE3"/>
    <w:rsid w:val="00355B64"/>
    <w:rsid w:val="00356715"/>
    <w:rsid w:val="0035692C"/>
    <w:rsid w:val="003569C5"/>
    <w:rsid w:val="00356D72"/>
    <w:rsid w:val="003576F4"/>
    <w:rsid w:val="003577E8"/>
    <w:rsid w:val="00360A2C"/>
    <w:rsid w:val="0036194A"/>
    <w:rsid w:val="00361A6C"/>
    <w:rsid w:val="00362195"/>
    <w:rsid w:val="003624CE"/>
    <w:rsid w:val="00362A45"/>
    <w:rsid w:val="003633BB"/>
    <w:rsid w:val="0036358D"/>
    <w:rsid w:val="003636E3"/>
    <w:rsid w:val="00363834"/>
    <w:rsid w:val="00364E75"/>
    <w:rsid w:val="00365211"/>
    <w:rsid w:val="00365239"/>
    <w:rsid w:val="0036532B"/>
    <w:rsid w:val="0036534F"/>
    <w:rsid w:val="003659E4"/>
    <w:rsid w:val="00365D7D"/>
    <w:rsid w:val="00366D18"/>
    <w:rsid w:val="003679F1"/>
    <w:rsid w:val="00367AB3"/>
    <w:rsid w:val="0037002D"/>
    <w:rsid w:val="00370F21"/>
    <w:rsid w:val="00371006"/>
    <w:rsid w:val="003712CF"/>
    <w:rsid w:val="00372565"/>
    <w:rsid w:val="003726BE"/>
    <w:rsid w:val="003728A0"/>
    <w:rsid w:val="00373195"/>
    <w:rsid w:val="003732B2"/>
    <w:rsid w:val="00373C00"/>
    <w:rsid w:val="00373D05"/>
    <w:rsid w:val="003740C6"/>
    <w:rsid w:val="00374682"/>
    <w:rsid w:val="003747F1"/>
    <w:rsid w:val="00374B3A"/>
    <w:rsid w:val="003751FB"/>
    <w:rsid w:val="00375369"/>
    <w:rsid w:val="003755F1"/>
    <w:rsid w:val="00375871"/>
    <w:rsid w:val="00375896"/>
    <w:rsid w:val="0037595F"/>
    <w:rsid w:val="00375C9D"/>
    <w:rsid w:val="00375F94"/>
    <w:rsid w:val="00376FF7"/>
    <w:rsid w:val="003771D1"/>
    <w:rsid w:val="00377668"/>
    <w:rsid w:val="0037779A"/>
    <w:rsid w:val="00377991"/>
    <w:rsid w:val="00377C20"/>
    <w:rsid w:val="0038018B"/>
    <w:rsid w:val="00381734"/>
    <w:rsid w:val="00381B0A"/>
    <w:rsid w:val="00381E33"/>
    <w:rsid w:val="00382254"/>
    <w:rsid w:val="003826E9"/>
    <w:rsid w:val="00382B1E"/>
    <w:rsid w:val="00383AA3"/>
    <w:rsid w:val="00383ACD"/>
    <w:rsid w:val="00384B82"/>
    <w:rsid w:val="00384CD4"/>
    <w:rsid w:val="00384E95"/>
    <w:rsid w:val="003851E5"/>
    <w:rsid w:val="003854B7"/>
    <w:rsid w:val="0038575D"/>
    <w:rsid w:val="00385C37"/>
    <w:rsid w:val="003865B6"/>
    <w:rsid w:val="00386BC0"/>
    <w:rsid w:val="00386CC5"/>
    <w:rsid w:val="00387238"/>
    <w:rsid w:val="00387316"/>
    <w:rsid w:val="0038740D"/>
    <w:rsid w:val="00387415"/>
    <w:rsid w:val="00387457"/>
    <w:rsid w:val="00387919"/>
    <w:rsid w:val="00387A04"/>
    <w:rsid w:val="00387A8C"/>
    <w:rsid w:val="00390AF9"/>
    <w:rsid w:val="00391117"/>
    <w:rsid w:val="003913C0"/>
    <w:rsid w:val="00391516"/>
    <w:rsid w:val="00392291"/>
    <w:rsid w:val="0039241B"/>
    <w:rsid w:val="00392ABB"/>
    <w:rsid w:val="00392C5D"/>
    <w:rsid w:val="00392C98"/>
    <w:rsid w:val="00393DA7"/>
    <w:rsid w:val="00393E1A"/>
    <w:rsid w:val="0039485D"/>
    <w:rsid w:val="0039498B"/>
    <w:rsid w:val="00394F62"/>
    <w:rsid w:val="00395B0A"/>
    <w:rsid w:val="00395C76"/>
    <w:rsid w:val="00395FEE"/>
    <w:rsid w:val="00396346"/>
    <w:rsid w:val="0039659C"/>
    <w:rsid w:val="0039670C"/>
    <w:rsid w:val="003967B3"/>
    <w:rsid w:val="00396A0C"/>
    <w:rsid w:val="00396A27"/>
    <w:rsid w:val="00396E88"/>
    <w:rsid w:val="00397779"/>
    <w:rsid w:val="00397E36"/>
    <w:rsid w:val="003A02EA"/>
    <w:rsid w:val="003A0F75"/>
    <w:rsid w:val="003A110F"/>
    <w:rsid w:val="003A11C4"/>
    <w:rsid w:val="003A15CF"/>
    <w:rsid w:val="003A21D5"/>
    <w:rsid w:val="003A25AE"/>
    <w:rsid w:val="003A2A78"/>
    <w:rsid w:val="003A2AEF"/>
    <w:rsid w:val="003A2B65"/>
    <w:rsid w:val="003A2D60"/>
    <w:rsid w:val="003A2F68"/>
    <w:rsid w:val="003A30AD"/>
    <w:rsid w:val="003A30DD"/>
    <w:rsid w:val="003A31A8"/>
    <w:rsid w:val="003A3B80"/>
    <w:rsid w:val="003A3BC9"/>
    <w:rsid w:val="003A456F"/>
    <w:rsid w:val="003A491D"/>
    <w:rsid w:val="003A4ADD"/>
    <w:rsid w:val="003A4C95"/>
    <w:rsid w:val="003A50EA"/>
    <w:rsid w:val="003A51B6"/>
    <w:rsid w:val="003A5282"/>
    <w:rsid w:val="003A5401"/>
    <w:rsid w:val="003A5780"/>
    <w:rsid w:val="003A5E68"/>
    <w:rsid w:val="003A5E9A"/>
    <w:rsid w:val="003A6533"/>
    <w:rsid w:val="003A6589"/>
    <w:rsid w:val="003A6BFC"/>
    <w:rsid w:val="003A6C9B"/>
    <w:rsid w:val="003A6CA7"/>
    <w:rsid w:val="003A6FF3"/>
    <w:rsid w:val="003A7EF7"/>
    <w:rsid w:val="003B0224"/>
    <w:rsid w:val="003B027B"/>
    <w:rsid w:val="003B0D56"/>
    <w:rsid w:val="003B0DFE"/>
    <w:rsid w:val="003B101E"/>
    <w:rsid w:val="003B201B"/>
    <w:rsid w:val="003B2227"/>
    <w:rsid w:val="003B2406"/>
    <w:rsid w:val="003B24D1"/>
    <w:rsid w:val="003B259C"/>
    <w:rsid w:val="003B2D55"/>
    <w:rsid w:val="003B2E96"/>
    <w:rsid w:val="003B2F3E"/>
    <w:rsid w:val="003B32D7"/>
    <w:rsid w:val="003B3616"/>
    <w:rsid w:val="003B36B0"/>
    <w:rsid w:val="003B370A"/>
    <w:rsid w:val="003B3A29"/>
    <w:rsid w:val="003B3BA2"/>
    <w:rsid w:val="003B3EBF"/>
    <w:rsid w:val="003B3F9E"/>
    <w:rsid w:val="003B4732"/>
    <w:rsid w:val="003B552F"/>
    <w:rsid w:val="003B5799"/>
    <w:rsid w:val="003B5F3A"/>
    <w:rsid w:val="003B646F"/>
    <w:rsid w:val="003B678C"/>
    <w:rsid w:val="003B67C3"/>
    <w:rsid w:val="003B6E11"/>
    <w:rsid w:val="003B71BE"/>
    <w:rsid w:val="003B7835"/>
    <w:rsid w:val="003B7B51"/>
    <w:rsid w:val="003B7DB5"/>
    <w:rsid w:val="003B7E5F"/>
    <w:rsid w:val="003C0683"/>
    <w:rsid w:val="003C0701"/>
    <w:rsid w:val="003C10C0"/>
    <w:rsid w:val="003C11B1"/>
    <w:rsid w:val="003C16D0"/>
    <w:rsid w:val="003C1837"/>
    <w:rsid w:val="003C18E9"/>
    <w:rsid w:val="003C1CD5"/>
    <w:rsid w:val="003C20BF"/>
    <w:rsid w:val="003C247D"/>
    <w:rsid w:val="003C35D6"/>
    <w:rsid w:val="003C3AE8"/>
    <w:rsid w:val="003C42E3"/>
    <w:rsid w:val="003C4894"/>
    <w:rsid w:val="003C514A"/>
    <w:rsid w:val="003C52C5"/>
    <w:rsid w:val="003C546D"/>
    <w:rsid w:val="003C54AA"/>
    <w:rsid w:val="003C584C"/>
    <w:rsid w:val="003C5A37"/>
    <w:rsid w:val="003C5B0D"/>
    <w:rsid w:val="003C606E"/>
    <w:rsid w:val="003C6421"/>
    <w:rsid w:val="003C6A3F"/>
    <w:rsid w:val="003C6A54"/>
    <w:rsid w:val="003C6B9C"/>
    <w:rsid w:val="003C6E56"/>
    <w:rsid w:val="003C6E95"/>
    <w:rsid w:val="003C75BE"/>
    <w:rsid w:val="003C7C3F"/>
    <w:rsid w:val="003C7C85"/>
    <w:rsid w:val="003D01F5"/>
    <w:rsid w:val="003D022A"/>
    <w:rsid w:val="003D0609"/>
    <w:rsid w:val="003D0B57"/>
    <w:rsid w:val="003D0D8F"/>
    <w:rsid w:val="003D0F27"/>
    <w:rsid w:val="003D129C"/>
    <w:rsid w:val="003D1C3E"/>
    <w:rsid w:val="003D1D38"/>
    <w:rsid w:val="003D20EC"/>
    <w:rsid w:val="003D2260"/>
    <w:rsid w:val="003D241D"/>
    <w:rsid w:val="003D25E3"/>
    <w:rsid w:val="003D2E01"/>
    <w:rsid w:val="003D2EAB"/>
    <w:rsid w:val="003D2FE3"/>
    <w:rsid w:val="003D3921"/>
    <w:rsid w:val="003D3992"/>
    <w:rsid w:val="003D3A66"/>
    <w:rsid w:val="003D3D1E"/>
    <w:rsid w:val="003D3D92"/>
    <w:rsid w:val="003D3EF4"/>
    <w:rsid w:val="003D400C"/>
    <w:rsid w:val="003D492C"/>
    <w:rsid w:val="003D4D55"/>
    <w:rsid w:val="003D4FA1"/>
    <w:rsid w:val="003D5298"/>
    <w:rsid w:val="003D5304"/>
    <w:rsid w:val="003D5982"/>
    <w:rsid w:val="003D5C83"/>
    <w:rsid w:val="003D6B28"/>
    <w:rsid w:val="003D6E37"/>
    <w:rsid w:val="003D7577"/>
    <w:rsid w:val="003D7F39"/>
    <w:rsid w:val="003D7F73"/>
    <w:rsid w:val="003E02FE"/>
    <w:rsid w:val="003E04BE"/>
    <w:rsid w:val="003E061E"/>
    <w:rsid w:val="003E0907"/>
    <w:rsid w:val="003E1DCC"/>
    <w:rsid w:val="003E2522"/>
    <w:rsid w:val="003E2531"/>
    <w:rsid w:val="003E2741"/>
    <w:rsid w:val="003E2986"/>
    <w:rsid w:val="003E301D"/>
    <w:rsid w:val="003E315B"/>
    <w:rsid w:val="003E4159"/>
    <w:rsid w:val="003E543A"/>
    <w:rsid w:val="003E583D"/>
    <w:rsid w:val="003E585D"/>
    <w:rsid w:val="003E5A50"/>
    <w:rsid w:val="003E5C81"/>
    <w:rsid w:val="003E611A"/>
    <w:rsid w:val="003E649E"/>
    <w:rsid w:val="003E6BA2"/>
    <w:rsid w:val="003E72DF"/>
    <w:rsid w:val="003E7721"/>
    <w:rsid w:val="003E7A22"/>
    <w:rsid w:val="003E7CF3"/>
    <w:rsid w:val="003F01C0"/>
    <w:rsid w:val="003F030D"/>
    <w:rsid w:val="003F037D"/>
    <w:rsid w:val="003F0811"/>
    <w:rsid w:val="003F0D5B"/>
    <w:rsid w:val="003F0F63"/>
    <w:rsid w:val="003F1201"/>
    <w:rsid w:val="003F1646"/>
    <w:rsid w:val="003F173F"/>
    <w:rsid w:val="003F1E9F"/>
    <w:rsid w:val="003F22CF"/>
    <w:rsid w:val="003F2881"/>
    <w:rsid w:val="003F2FEB"/>
    <w:rsid w:val="003F3143"/>
    <w:rsid w:val="003F32B0"/>
    <w:rsid w:val="003F34C1"/>
    <w:rsid w:val="003F3C39"/>
    <w:rsid w:val="003F43B0"/>
    <w:rsid w:val="003F47EA"/>
    <w:rsid w:val="003F4C03"/>
    <w:rsid w:val="003F4C60"/>
    <w:rsid w:val="003F5B9F"/>
    <w:rsid w:val="003F6048"/>
    <w:rsid w:val="003F65A7"/>
    <w:rsid w:val="003F6EA9"/>
    <w:rsid w:val="003F71EC"/>
    <w:rsid w:val="003F75A7"/>
    <w:rsid w:val="003F77AB"/>
    <w:rsid w:val="003F78FC"/>
    <w:rsid w:val="003F7FA0"/>
    <w:rsid w:val="004007BF"/>
    <w:rsid w:val="004007F2"/>
    <w:rsid w:val="004008B6"/>
    <w:rsid w:val="00400933"/>
    <w:rsid w:val="00400D09"/>
    <w:rsid w:val="00401A16"/>
    <w:rsid w:val="00401D40"/>
    <w:rsid w:val="00402308"/>
    <w:rsid w:val="00402704"/>
    <w:rsid w:val="004030C7"/>
    <w:rsid w:val="00403281"/>
    <w:rsid w:val="00404436"/>
    <w:rsid w:val="004045FD"/>
    <w:rsid w:val="004046AC"/>
    <w:rsid w:val="00404A90"/>
    <w:rsid w:val="00405624"/>
    <w:rsid w:val="00406085"/>
    <w:rsid w:val="004061A3"/>
    <w:rsid w:val="004066E0"/>
    <w:rsid w:val="004069D1"/>
    <w:rsid w:val="00406B21"/>
    <w:rsid w:val="00407133"/>
    <w:rsid w:val="004072A1"/>
    <w:rsid w:val="0040781A"/>
    <w:rsid w:val="00407957"/>
    <w:rsid w:val="004108AD"/>
    <w:rsid w:val="00410EDA"/>
    <w:rsid w:val="00410FD2"/>
    <w:rsid w:val="004113D2"/>
    <w:rsid w:val="00411476"/>
    <w:rsid w:val="00411CBF"/>
    <w:rsid w:val="0041200A"/>
    <w:rsid w:val="0041257B"/>
    <w:rsid w:val="00412D23"/>
    <w:rsid w:val="00412F13"/>
    <w:rsid w:val="00413308"/>
    <w:rsid w:val="00413DA6"/>
    <w:rsid w:val="00414160"/>
    <w:rsid w:val="004141D5"/>
    <w:rsid w:val="004148CB"/>
    <w:rsid w:val="00414957"/>
    <w:rsid w:val="00414E77"/>
    <w:rsid w:val="00414F30"/>
    <w:rsid w:val="00414FFE"/>
    <w:rsid w:val="004150E7"/>
    <w:rsid w:val="0041577C"/>
    <w:rsid w:val="00415AD1"/>
    <w:rsid w:val="00415BD6"/>
    <w:rsid w:val="004160A1"/>
    <w:rsid w:val="004161D2"/>
    <w:rsid w:val="00416369"/>
    <w:rsid w:val="00416612"/>
    <w:rsid w:val="004171F1"/>
    <w:rsid w:val="004179F5"/>
    <w:rsid w:val="00420022"/>
    <w:rsid w:val="00420969"/>
    <w:rsid w:val="0042106D"/>
    <w:rsid w:val="004210FF"/>
    <w:rsid w:val="0042125A"/>
    <w:rsid w:val="004215D5"/>
    <w:rsid w:val="00421A3C"/>
    <w:rsid w:val="00421CD2"/>
    <w:rsid w:val="004225A8"/>
    <w:rsid w:val="004228E0"/>
    <w:rsid w:val="00422DBA"/>
    <w:rsid w:val="004233D3"/>
    <w:rsid w:val="004236F1"/>
    <w:rsid w:val="00423E00"/>
    <w:rsid w:val="0042409F"/>
    <w:rsid w:val="004244C3"/>
    <w:rsid w:val="004244E1"/>
    <w:rsid w:val="00424671"/>
    <w:rsid w:val="00424986"/>
    <w:rsid w:val="004258D0"/>
    <w:rsid w:val="004259AB"/>
    <w:rsid w:val="00425D39"/>
    <w:rsid w:val="00425D86"/>
    <w:rsid w:val="00425FEB"/>
    <w:rsid w:val="0042681C"/>
    <w:rsid w:val="00426866"/>
    <w:rsid w:val="00426B42"/>
    <w:rsid w:val="00426D06"/>
    <w:rsid w:val="00426F74"/>
    <w:rsid w:val="00427616"/>
    <w:rsid w:val="00427824"/>
    <w:rsid w:val="004300E7"/>
    <w:rsid w:val="00430996"/>
    <w:rsid w:val="00430AB1"/>
    <w:rsid w:val="00430FFD"/>
    <w:rsid w:val="00431E77"/>
    <w:rsid w:val="0043205D"/>
    <w:rsid w:val="00432E0B"/>
    <w:rsid w:val="00433497"/>
    <w:rsid w:val="00433731"/>
    <w:rsid w:val="00433904"/>
    <w:rsid w:val="00433BD7"/>
    <w:rsid w:val="004344FB"/>
    <w:rsid w:val="00434AB5"/>
    <w:rsid w:val="00434B59"/>
    <w:rsid w:val="00434DEA"/>
    <w:rsid w:val="00434E10"/>
    <w:rsid w:val="00434E7B"/>
    <w:rsid w:val="00435354"/>
    <w:rsid w:val="00435DB6"/>
    <w:rsid w:val="00435E08"/>
    <w:rsid w:val="00436061"/>
    <w:rsid w:val="0043662F"/>
    <w:rsid w:val="0043664F"/>
    <w:rsid w:val="00436B6F"/>
    <w:rsid w:val="00436C71"/>
    <w:rsid w:val="00436F08"/>
    <w:rsid w:val="004372F1"/>
    <w:rsid w:val="00437BB5"/>
    <w:rsid w:val="0044040E"/>
    <w:rsid w:val="004405C8"/>
    <w:rsid w:val="00441740"/>
    <w:rsid w:val="00441D43"/>
    <w:rsid w:val="0044250D"/>
    <w:rsid w:val="00442931"/>
    <w:rsid w:val="00442A6B"/>
    <w:rsid w:val="00442EAC"/>
    <w:rsid w:val="0044310F"/>
    <w:rsid w:val="00443150"/>
    <w:rsid w:val="00443760"/>
    <w:rsid w:val="00443BC8"/>
    <w:rsid w:val="00443FFD"/>
    <w:rsid w:val="00444527"/>
    <w:rsid w:val="00444AF1"/>
    <w:rsid w:val="00444AF5"/>
    <w:rsid w:val="00444F2F"/>
    <w:rsid w:val="00445CDA"/>
    <w:rsid w:val="00445F74"/>
    <w:rsid w:val="004461EB"/>
    <w:rsid w:val="0044626C"/>
    <w:rsid w:val="004464CE"/>
    <w:rsid w:val="00446524"/>
    <w:rsid w:val="00446D95"/>
    <w:rsid w:val="004476A0"/>
    <w:rsid w:val="004478C6"/>
    <w:rsid w:val="00450642"/>
    <w:rsid w:val="00450D04"/>
    <w:rsid w:val="004518D2"/>
    <w:rsid w:val="00451AD1"/>
    <w:rsid w:val="00451D18"/>
    <w:rsid w:val="004525C5"/>
    <w:rsid w:val="00452B0E"/>
    <w:rsid w:val="00452CE5"/>
    <w:rsid w:val="00452D22"/>
    <w:rsid w:val="0045304A"/>
    <w:rsid w:val="004530D4"/>
    <w:rsid w:val="00453492"/>
    <w:rsid w:val="004542CF"/>
    <w:rsid w:val="004545D3"/>
    <w:rsid w:val="004549F2"/>
    <w:rsid w:val="00454C37"/>
    <w:rsid w:val="00454C54"/>
    <w:rsid w:val="00454EE1"/>
    <w:rsid w:val="00456906"/>
    <w:rsid w:val="00456BE7"/>
    <w:rsid w:val="00456E69"/>
    <w:rsid w:val="00457298"/>
    <w:rsid w:val="004572A6"/>
    <w:rsid w:val="00457323"/>
    <w:rsid w:val="00457511"/>
    <w:rsid w:val="004577EF"/>
    <w:rsid w:val="00457A99"/>
    <w:rsid w:val="00457DFE"/>
    <w:rsid w:val="00460074"/>
    <w:rsid w:val="00460439"/>
    <w:rsid w:val="00460443"/>
    <w:rsid w:val="004604EA"/>
    <w:rsid w:val="004605C9"/>
    <w:rsid w:val="00460FB1"/>
    <w:rsid w:val="00461231"/>
    <w:rsid w:val="00461355"/>
    <w:rsid w:val="004613E5"/>
    <w:rsid w:val="00461CE2"/>
    <w:rsid w:val="00461DA4"/>
    <w:rsid w:val="00462061"/>
    <w:rsid w:val="0046212F"/>
    <w:rsid w:val="0046254F"/>
    <w:rsid w:val="00462747"/>
    <w:rsid w:val="00462BD8"/>
    <w:rsid w:val="004634C4"/>
    <w:rsid w:val="004635D1"/>
    <w:rsid w:val="00464095"/>
    <w:rsid w:val="0046432A"/>
    <w:rsid w:val="004643C1"/>
    <w:rsid w:val="0046514A"/>
    <w:rsid w:val="00465275"/>
    <w:rsid w:val="004657E6"/>
    <w:rsid w:val="00465A95"/>
    <w:rsid w:val="00465DAE"/>
    <w:rsid w:val="00466991"/>
    <w:rsid w:val="00466CBA"/>
    <w:rsid w:val="00466FAB"/>
    <w:rsid w:val="0046724D"/>
    <w:rsid w:val="00467438"/>
    <w:rsid w:val="0046768A"/>
    <w:rsid w:val="004679FD"/>
    <w:rsid w:val="00470067"/>
    <w:rsid w:val="0047015F"/>
    <w:rsid w:val="004705AF"/>
    <w:rsid w:val="00470B1F"/>
    <w:rsid w:val="00471080"/>
    <w:rsid w:val="00471317"/>
    <w:rsid w:val="004713CC"/>
    <w:rsid w:val="00471508"/>
    <w:rsid w:val="00471A8A"/>
    <w:rsid w:val="0047204A"/>
    <w:rsid w:val="004725B6"/>
    <w:rsid w:val="004725FA"/>
    <w:rsid w:val="00472E33"/>
    <w:rsid w:val="00472FBC"/>
    <w:rsid w:val="00473114"/>
    <w:rsid w:val="00473233"/>
    <w:rsid w:val="004733E8"/>
    <w:rsid w:val="00473472"/>
    <w:rsid w:val="00473618"/>
    <w:rsid w:val="00473D35"/>
    <w:rsid w:val="004744B9"/>
    <w:rsid w:val="00474804"/>
    <w:rsid w:val="004749C6"/>
    <w:rsid w:val="00474F52"/>
    <w:rsid w:val="00475358"/>
    <w:rsid w:val="0047541C"/>
    <w:rsid w:val="004754E2"/>
    <w:rsid w:val="00475635"/>
    <w:rsid w:val="00475912"/>
    <w:rsid w:val="00475AA1"/>
    <w:rsid w:val="0047629B"/>
    <w:rsid w:val="00476336"/>
    <w:rsid w:val="00476864"/>
    <w:rsid w:val="00476F2C"/>
    <w:rsid w:val="00477700"/>
    <w:rsid w:val="0047798E"/>
    <w:rsid w:val="00477B62"/>
    <w:rsid w:val="00477D86"/>
    <w:rsid w:val="0048016B"/>
    <w:rsid w:val="0048063F"/>
    <w:rsid w:val="00481078"/>
    <w:rsid w:val="00481162"/>
    <w:rsid w:val="00481583"/>
    <w:rsid w:val="004817DB"/>
    <w:rsid w:val="00481B44"/>
    <w:rsid w:val="0048214C"/>
    <w:rsid w:val="00482163"/>
    <w:rsid w:val="004822D3"/>
    <w:rsid w:val="00482D87"/>
    <w:rsid w:val="00483412"/>
    <w:rsid w:val="004835C0"/>
    <w:rsid w:val="004837EE"/>
    <w:rsid w:val="00483902"/>
    <w:rsid w:val="004840DC"/>
    <w:rsid w:val="0048431D"/>
    <w:rsid w:val="00485093"/>
    <w:rsid w:val="00485416"/>
    <w:rsid w:val="00485458"/>
    <w:rsid w:val="004854B8"/>
    <w:rsid w:val="00485CC7"/>
    <w:rsid w:val="004862BC"/>
    <w:rsid w:val="00486AA1"/>
    <w:rsid w:val="00486B71"/>
    <w:rsid w:val="00487029"/>
    <w:rsid w:val="004870D7"/>
    <w:rsid w:val="004873FB"/>
    <w:rsid w:val="004874D2"/>
    <w:rsid w:val="004877C3"/>
    <w:rsid w:val="00487CA8"/>
    <w:rsid w:val="00487ED9"/>
    <w:rsid w:val="00490476"/>
    <w:rsid w:val="0049098F"/>
    <w:rsid w:val="00491752"/>
    <w:rsid w:val="00491846"/>
    <w:rsid w:val="00491981"/>
    <w:rsid w:val="00491AB9"/>
    <w:rsid w:val="00491F7A"/>
    <w:rsid w:val="00491F93"/>
    <w:rsid w:val="004928A6"/>
    <w:rsid w:val="00492FAE"/>
    <w:rsid w:val="0049305C"/>
    <w:rsid w:val="004932D3"/>
    <w:rsid w:val="0049330D"/>
    <w:rsid w:val="00493EBE"/>
    <w:rsid w:val="00493EC4"/>
    <w:rsid w:val="00493FA0"/>
    <w:rsid w:val="00493FA1"/>
    <w:rsid w:val="00494A26"/>
    <w:rsid w:val="00494B97"/>
    <w:rsid w:val="00494DEF"/>
    <w:rsid w:val="00494FA0"/>
    <w:rsid w:val="00496300"/>
    <w:rsid w:val="004967BB"/>
    <w:rsid w:val="00496B94"/>
    <w:rsid w:val="00496E7A"/>
    <w:rsid w:val="00497615"/>
    <w:rsid w:val="004978FB"/>
    <w:rsid w:val="004A087B"/>
    <w:rsid w:val="004A0D31"/>
    <w:rsid w:val="004A0DF1"/>
    <w:rsid w:val="004A1060"/>
    <w:rsid w:val="004A1359"/>
    <w:rsid w:val="004A13C5"/>
    <w:rsid w:val="004A1798"/>
    <w:rsid w:val="004A19A0"/>
    <w:rsid w:val="004A1B05"/>
    <w:rsid w:val="004A2939"/>
    <w:rsid w:val="004A2A88"/>
    <w:rsid w:val="004A2FC3"/>
    <w:rsid w:val="004A3064"/>
    <w:rsid w:val="004A3434"/>
    <w:rsid w:val="004A39D1"/>
    <w:rsid w:val="004A3F88"/>
    <w:rsid w:val="004A4269"/>
    <w:rsid w:val="004A4457"/>
    <w:rsid w:val="004A4EF8"/>
    <w:rsid w:val="004A517E"/>
    <w:rsid w:val="004A521B"/>
    <w:rsid w:val="004A54EE"/>
    <w:rsid w:val="004A5A4C"/>
    <w:rsid w:val="004A5E6E"/>
    <w:rsid w:val="004A5F4E"/>
    <w:rsid w:val="004A6037"/>
    <w:rsid w:val="004A63DE"/>
    <w:rsid w:val="004A6667"/>
    <w:rsid w:val="004A676A"/>
    <w:rsid w:val="004A6A85"/>
    <w:rsid w:val="004A6CEA"/>
    <w:rsid w:val="004A70A7"/>
    <w:rsid w:val="004A7584"/>
    <w:rsid w:val="004A77BE"/>
    <w:rsid w:val="004A7854"/>
    <w:rsid w:val="004A79FE"/>
    <w:rsid w:val="004A7A4C"/>
    <w:rsid w:val="004A7AE9"/>
    <w:rsid w:val="004B0208"/>
    <w:rsid w:val="004B0996"/>
    <w:rsid w:val="004B0C81"/>
    <w:rsid w:val="004B1A65"/>
    <w:rsid w:val="004B1D45"/>
    <w:rsid w:val="004B291E"/>
    <w:rsid w:val="004B32B1"/>
    <w:rsid w:val="004B33AF"/>
    <w:rsid w:val="004B3E0E"/>
    <w:rsid w:val="004B3E20"/>
    <w:rsid w:val="004B3EC8"/>
    <w:rsid w:val="004B3EF8"/>
    <w:rsid w:val="004B40F7"/>
    <w:rsid w:val="004B4418"/>
    <w:rsid w:val="004B4490"/>
    <w:rsid w:val="004B4739"/>
    <w:rsid w:val="004B4E64"/>
    <w:rsid w:val="004B550C"/>
    <w:rsid w:val="004B5641"/>
    <w:rsid w:val="004B59E0"/>
    <w:rsid w:val="004B5C4D"/>
    <w:rsid w:val="004B638C"/>
    <w:rsid w:val="004B6449"/>
    <w:rsid w:val="004B687E"/>
    <w:rsid w:val="004B6A0E"/>
    <w:rsid w:val="004B7346"/>
    <w:rsid w:val="004B74EB"/>
    <w:rsid w:val="004B7DDB"/>
    <w:rsid w:val="004C0195"/>
    <w:rsid w:val="004C09E8"/>
    <w:rsid w:val="004C151A"/>
    <w:rsid w:val="004C20C9"/>
    <w:rsid w:val="004C2392"/>
    <w:rsid w:val="004C27F4"/>
    <w:rsid w:val="004C2822"/>
    <w:rsid w:val="004C320D"/>
    <w:rsid w:val="004C3415"/>
    <w:rsid w:val="004C3668"/>
    <w:rsid w:val="004C36BE"/>
    <w:rsid w:val="004C37CC"/>
    <w:rsid w:val="004C3882"/>
    <w:rsid w:val="004C3933"/>
    <w:rsid w:val="004C3B06"/>
    <w:rsid w:val="004C426A"/>
    <w:rsid w:val="004C433D"/>
    <w:rsid w:val="004C454B"/>
    <w:rsid w:val="004C45DE"/>
    <w:rsid w:val="004C4879"/>
    <w:rsid w:val="004C4A03"/>
    <w:rsid w:val="004C4AF7"/>
    <w:rsid w:val="004C4D28"/>
    <w:rsid w:val="004C4DD9"/>
    <w:rsid w:val="004C4E85"/>
    <w:rsid w:val="004C51B2"/>
    <w:rsid w:val="004C52EC"/>
    <w:rsid w:val="004C5597"/>
    <w:rsid w:val="004C562B"/>
    <w:rsid w:val="004C5809"/>
    <w:rsid w:val="004C590C"/>
    <w:rsid w:val="004C5D0D"/>
    <w:rsid w:val="004C5DE3"/>
    <w:rsid w:val="004C6862"/>
    <w:rsid w:val="004C68AB"/>
    <w:rsid w:val="004C733B"/>
    <w:rsid w:val="004C75D7"/>
    <w:rsid w:val="004C7AF0"/>
    <w:rsid w:val="004D0288"/>
    <w:rsid w:val="004D03BE"/>
    <w:rsid w:val="004D08B2"/>
    <w:rsid w:val="004D0C22"/>
    <w:rsid w:val="004D0D55"/>
    <w:rsid w:val="004D1810"/>
    <w:rsid w:val="004D18FE"/>
    <w:rsid w:val="004D2E84"/>
    <w:rsid w:val="004D303F"/>
    <w:rsid w:val="004D30D3"/>
    <w:rsid w:val="004D3671"/>
    <w:rsid w:val="004D3B9B"/>
    <w:rsid w:val="004D3BB7"/>
    <w:rsid w:val="004D3E28"/>
    <w:rsid w:val="004D4D06"/>
    <w:rsid w:val="004D4EBA"/>
    <w:rsid w:val="004D5A4B"/>
    <w:rsid w:val="004D5AC2"/>
    <w:rsid w:val="004D5C64"/>
    <w:rsid w:val="004D6287"/>
    <w:rsid w:val="004D63D2"/>
    <w:rsid w:val="004D645A"/>
    <w:rsid w:val="004D6CDB"/>
    <w:rsid w:val="004D70DA"/>
    <w:rsid w:val="004D73E3"/>
    <w:rsid w:val="004D7DC6"/>
    <w:rsid w:val="004D7DF0"/>
    <w:rsid w:val="004E01E9"/>
    <w:rsid w:val="004E08F1"/>
    <w:rsid w:val="004E1BA7"/>
    <w:rsid w:val="004E20C3"/>
    <w:rsid w:val="004E240E"/>
    <w:rsid w:val="004E2BFF"/>
    <w:rsid w:val="004E2D64"/>
    <w:rsid w:val="004E2FCB"/>
    <w:rsid w:val="004E3072"/>
    <w:rsid w:val="004E31E5"/>
    <w:rsid w:val="004E3BC4"/>
    <w:rsid w:val="004E3C54"/>
    <w:rsid w:val="004E4334"/>
    <w:rsid w:val="004E4408"/>
    <w:rsid w:val="004E46D6"/>
    <w:rsid w:val="004E476D"/>
    <w:rsid w:val="004E4A08"/>
    <w:rsid w:val="004E4DED"/>
    <w:rsid w:val="004E5F76"/>
    <w:rsid w:val="004E5FC5"/>
    <w:rsid w:val="004E615C"/>
    <w:rsid w:val="004E61B1"/>
    <w:rsid w:val="004E632C"/>
    <w:rsid w:val="004E6769"/>
    <w:rsid w:val="004E70B0"/>
    <w:rsid w:val="004E7145"/>
    <w:rsid w:val="004E7321"/>
    <w:rsid w:val="004E76A2"/>
    <w:rsid w:val="004E77F4"/>
    <w:rsid w:val="004E7C75"/>
    <w:rsid w:val="004F0695"/>
    <w:rsid w:val="004F08AD"/>
    <w:rsid w:val="004F0A1F"/>
    <w:rsid w:val="004F0BF5"/>
    <w:rsid w:val="004F16F1"/>
    <w:rsid w:val="004F1733"/>
    <w:rsid w:val="004F1D08"/>
    <w:rsid w:val="004F1ECB"/>
    <w:rsid w:val="004F282D"/>
    <w:rsid w:val="004F2C07"/>
    <w:rsid w:val="004F2E52"/>
    <w:rsid w:val="004F333E"/>
    <w:rsid w:val="004F33D2"/>
    <w:rsid w:val="004F35E2"/>
    <w:rsid w:val="004F4161"/>
    <w:rsid w:val="004F42EF"/>
    <w:rsid w:val="004F434A"/>
    <w:rsid w:val="004F4665"/>
    <w:rsid w:val="004F4D98"/>
    <w:rsid w:val="004F5072"/>
    <w:rsid w:val="004F53F5"/>
    <w:rsid w:val="004F5615"/>
    <w:rsid w:val="004F56E5"/>
    <w:rsid w:val="004F58D9"/>
    <w:rsid w:val="004F5F4E"/>
    <w:rsid w:val="004F6230"/>
    <w:rsid w:val="004F62C3"/>
    <w:rsid w:val="004F63D9"/>
    <w:rsid w:val="004F6870"/>
    <w:rsid w:val="004F6C21"/>
    <w:rsid w:val="004F72CA"/>
    <w:rsid w:val="004F748D"/>
    <w:rsid w:val="004F75BD"/>
    <w:rsid w:val="004F7A75"/>
    <w:rsid w:val="004F7FA4"/>
    <w:rsid w:val="00500D0C"/>
    <w:rsid w:val="00500E3C"/>
    <w:rsid w:val="00501B0C"/>
    <w:rsid w:val="00501E49"/>
    <w:rsid w:val="00501F35"/>
    <w:rsid w:val="0050226E"/>
    <w:rsid w:val="005027E6"/>
    <w:rsid w:val="00502904"/>
    <w:rsid w:val="00502B2E"/>
    <w:rsid w:val="00502CBB"/>
    <w:rsid w:val="00502F43"/>
    <w:rsid w:val="00503288"/>
    <w:rsid w:val="00503355"/>
    <w:rsid w:val="00503BA2"/>
    <w:rsid w:val="00503CFF"/>
    <w:rsid w:val="00503E85"/>
    <w:rsid w:val="00504717"/>
    <w:rsid w:val="00504EBA"/>
    <w:rsid w:val="00504F19"/>
    <w:rsid w:val="005053D0"/>
    <w:rsid w:val="005064DD"/>
    <w:rsid w:val="00506703"/>
    <w:rsid w:val="005068F1"/>
    <w:rsid w:val="00506A28"/>
    <w:rsid w:val="00507343"/>
    <w:rsid w:val="0050754C"/>
    <w:rsid w:val="005076D5"/>
    <w:rsid w:val="0050794C"/>
    <w:rsid w:val="00507B19"/>
    <w:rsid w:val="00507CFA"/>
    <w:rsid w:val="00507EDF"/>
    <w:rsid w:val="0051084E"/>
    <w:rsid w:val="00511294"/>
    <w:rsid w:val="00511632"/>
    <w:rsid w:val="00511C15"/>
    <w:rsid w:val="00511F2C"/>
    <w:rsid w:val="00512E34"/>
    <w:rsid w:val="00513179"/>
    <w:rsid w:val="00513478"/>
    <w:rsid w:val="005136E2"/>
    <w:rsid w:val="00513E64"/>
    <w:rsid w:val="005148F5"/>
    <w:rsid w:val="00514A7F"/>
    <w:rsid w:val="00514D23"/>
    <w:rsid w:val="00515348"/>
    <w:rsid w:val="005155A8"/>
    <w:rsid w:val="00516B93"/>
    <w:rsid w:val="00516C93"/>
    <w:rsid w:val="00517632"/>
    <w:rsid w:val="00517DD5"/>
    <w:rsid w:val="00520170"/>
    <w:rsid w:val="005205B2"/>
    <w:rsid w:val="0052063C"/>
    <w:rsid w:val="005209BF"/>
    <w:rsid w:val="00520DD5"/>
    <w:rsid w:val="00520E65"/>
    <w:rsid w:val="00520F78"/>
    <w:rsid w:val="00521414"/>
    <w:rsid w:val="005223B6"/>
    <w:rsid w:val="005223CD"/>
    <w:rsid w:val="00522CAD"/>
    <w:rsid w:val="0052305A"/>
    <w:rsid w:val="00523C9E"/>
    <w:rsid w:val="00523F37"/>
    <w:rsid w:val="00523FA6"/>
    <w:rsid w:val="005241F4"/>
    <w:rsid w:val="00524325"/>
    <w:rsid w:val="00525656"/>
    <w:rsid w:val="00525E7D"/>
    <w:rsid w:val="00526EFA"/>
    <w:rsid w:val="005278D4"/>
    <w:rsid w:val="0052798B"/>
    <w:rsid w:val="00527F08"/>
    <w:rsid w:val="005301DA"/>
    <w:rsid w:val="005302BD"/>
    <w:rsid w:val="00530858"/>
    <w:rsid w:val="00530A77"/>
    <w:rsid w:val="00530DF0"/>
    <w:rsid w:val="00530F30"/>
    <w:rsid w:val="005310EF"/>
    <w:rsid w:val="00531267"/>
    <w:rsid w:val="00532110"/>
    <w:rsid w:val="00532617"/>
    <w:rsid w:val="00532759"/>
    <w:rsid w:val="0053276A"/>
    <w:rsid w:val="00533153"/>
    <w:rsid w:val="005332BE"/>
    <w:rsid w:val="00533A12"/>
    <w:rsid w:val="00533DCB"/>
    <w:rsid w:val="005342C9"/>
    <w:rsid w:val="00534852"/>
    <w:rsid w:val="00534B88"/>
    <w:rsid w:val="00535147"/>
    <w:rsid w:val="00535377"/>
    <w:rsid w:val="005363E1"/>
    <w:rsid w:val="00536583"/>
    <w:rsid w:val="00536618"/>
    <w:rsid w:val="00536D07"/>
    <w:rsid w:val="00536ED9"/>
    <w:rsid w:val="005379DD"/>
    <w:rsid w:val="00537C63"/>
    <w:rsid w:val="005401DE"/>
    <w:rsid w:val="0054056D"/>
    <w:rsid w:val="0054091F"/>
    <w:rsid w:val="00540C83"/>
    <w:rsid w:val="00540CB7"/>
    <w:rsid w:val="00540E6B"/>
    <w:rsid w:val="00541052"/>
    <w:rsid w:val="005411EE"/>
    <w:rsid w:val="00541322"/>
    <w:rsid w:val="005414D0"/>
    <w:rsid w:val="00541871"/>
    <w:rsid w:val="00541AE1"/>
    <w:rsid w:val="00542706"/>
    <w:rsid w:val="00542709"/>
    <w:rsid w:val="00543E5D"/>
    <w:rsid w:val="00544B27"/>
    <w:rsid w:val="00544CC5"/>
    <w:rsid w:val="005454D1"/>
    <w:rsid w:val="00545B8C"/>
    <w:rsid w:val="00546B35"/>
    <w:rsid w:val="0054737C"/>
    <w:rsid w:val="005474E2"/>
    <w:rsid w:val="0054768F"/>
    <w:rsid w:val="005478C8"/>
    <w:rsid w:val="00547AB8"/>
    <w:rsid w:val="00547E1C"/>
    <w:rsid w:val="00547F3A"/>
    <w:rsid w:val="00550029"/>
    <w:rsid w:val="00550097"/>
    <w:rsid w:val="0055045B"/>
    <w:rsid w:val="00550A4E"/>
    <w:rsid w:val="00550AAC"/>
    <w:rsid w:val="00550B32"/>
    <w:rsid w:val="00550B36"/>
    <w:rsid w:val="00550D4E"/>
    <w:rsid w:val="00551542"/>
    <w:rsid w:val="00552860"/>
    <w:rsid w:val="00552B01"/>
    <w:rsid w:val="00552D47"/>
    <w:rsid w:val="00552DDB"/>
    <w:rsid w:val="0055341C"/>
    <w:rsid w:val="005539C2"/>
    <w:rsid w:val="00553A09"/>
    <w:rsid w:val="00553E14"/>
    <w:rsid w:val="00553E4D"/>
    <w:rsid w:val="0055455B"/>
    <w:rsid w:val="00554F55"/>
    <w:rsid w:val="0055521F"/>
    <w:rsid w:val="00555B27"/>
    <w:rsid w:val="00555FD1"/>
    <w:rsid w:val="0055641F"/>
    <w:rsid w:val="0055672A"/>
    <w:rsid w:val="00556B5B"/>
    <w:rsid w:val="00556DA5"/>
    <w:rsid w:val="00556EC6"/>
    <w:rsid w:val="00556ED8"/>
    <w:rsid w:val="0055731B"/>
    <w:rsid w:val="0056028D"/>
    <w:rsid w:val="0056032F"/>
    <w:rsid w:val="005604B0"/>
    <w:rsid w:val="005605FA"/>
    <w:rsid w:val="005609AC"/>
    <w:rsid w:val="00560E0F"/>
    <w:rsid w:val="00560EB7"/>
    <w:rsid w:val="005613A4"/>
    <w:rsid w:val="005614B0"/>
    <w:rsid w:val="005618D6"/>
    <w:rsid w:val="00561A00"/>
    <w:rsid w:val="00561BB5"/>
    <w:rsid w:val="00561F22"/>
    <w:rsid w:val="005624D5"/>
    <w:rsid w:val="005632AB"/>
    <w:rsid w:val="005633BC"/>
    <w:rsid w:val="00563BBC"/>
    <w:rsid w:val="00563DCD"/>
    <w:rsid w:val="005645AC"/>
    <w:rsid w:val="00564BFA"/>
    <w:rsid w:val="00564D24"/>
    <w:rsid w:val="00565630"/>
    <w:rsid w:val="0056587F"/>
    <w:rsid w:val="00565A8D"/>
    <w:rsid w:val="00565CF3"/>
    <w:rsid w:val="00566770"/>
    <w:rsid w:val="0056687D"/>
    <w:rsid w:val="00566B18"/>
    <w:rsid w:val="00566FE7"/>
    <w:rsid w:val="00567019"/>
    <w:rsid w:val="0056712C"/>
    <w:rsid w:val="00567270"/>
    <w:rsid w:val="00567557"/>
    <w:rsid w:val="00567B4D"/>
    <w:rsid w:val="00567CDB"/>
    <w:rsid w:val="00567F3A"/>
    <w:rsid w:val="00570641"/>
    <w:rsid w:val="00571129"/>
    <w:rsid w:val="00571135"/>
    <w:rsid w:val="005711FB"/>
    <w:rsid w:val="0057131B"/>
    <w:rsid w:val="00571C5B"/>
    <w:rsid w:val="005728E3"/>
    <w:rsid w:val="00572BF0"/>
    <w:rsid w:val="00572CFC"/>
    <w:rsid w:val="00572E87"/>
    <w:rsid w:val="0057315E"/>
    <w:rsid w:val="005731CF"/>
    <w:rsid w:val="00573386"/>
    <w:rsid w:val="0057346F"/>
    <w:rsid w:val="00573825"/>
    <w:rsid w:val="00573AEC"/>
    <w:rsid w:val="00573D8F"/>
    <w:rsid w:val="00573EFB"/>
    <w:rsid w:val="00573FE2"/>
    <w:rsid w:val="005744A5"/>
    <w:rsid w:val="0057463C"/>
    <w:rsid w:val="00574CD0"/>
    <w:rsid w:val="00575AB4"/>
    <w:rsid w:val="005769A3"/>
    <w:rsid w:val="00576EEF"/>
    <w:rsid w:val="005775A0"/>
    <w:rsid w:val="005800C0"/>
    <w:rsid w:val="00580216"/>
    <w:rsid w:val="005803BD"/>
    <w:rsid w:val="005807E4"/>
    <w:rsid w:val="00580B26"/>
    <w:rsid w:val="00580D96"/>
    <w:rsid w:val="005810ED"/>
    <w:rsid w:val="005812D0"/>
    <w:rsid w:val="00581350"/>
    <w:rsid w:val="005814DF"/>
    <w:rsid w:val="00581881"/>
    <w:rsid w:val="00581EFA"/>
    <w:rsid w:val="00581F0A"/>
    <w:rsid w:val="0058216F"/>
    <w:rsid w:val="00582D5F"/>
    <w:rsid w:val="00583324"/>
    <w:rsid w:val="00583D4D"/>
    <w:rsid w:val="00583E8A"/>
    <w:rsid w:val="005847E3"/>
    <w:rsid w:val="00584800"/>
    <w:rsid w:val="00585825"/>
    <w:rsid w:val="00585A86"/>
    <w:rsid w:val="00585C5B"/>
    <w:rsid w:val="005860DF"/>
    <w:rsid w:val="00586D65"/>
    <w:rsid w:val="005873C5"/>
    <w:rsid w:val="005873EB"/>
    <w:rsid w:val="005879B4"/>
    <w:rsid w:val="0059056C"/>
    <w:rsid w:val="005905AD"/>
    <w:rsid w:val="00590A02"/>
    <w:rsid w:val="00590AE1"/>
    <w:rsid w:val="00590B72"/>
    <w:rsid w:val="00590DE3"/>
    <w:rsid w:val="00590F65"/>
    <w:rsid w:val="00591447"/>
    <w:rsid w:val="00591533"/>
    <w:rsid w:val="0059185F"/>
    <w:rsid w:val="005919FF"/>
    <w:rsid w:val="0059216F"/>
    <w:rsid w:val="005926D6"/>
    <w:rsid w:val="00592797"/>
    <w:rsid w:val="0059283D"/>
    <w:rsid w:val="00593179"/>
    <w:rsid w:val="00593564"/>
    <w:rsid w:val="00593651"/>
    <w:rsid w:val="005936A0"/>
    <w:rsid w:val="00593809"/>
    <w:rsid w:val="00593F9B"/>
    <w:rsid w:val="00594513"/>
    <w:rsid w:val="00594CE6"/>
    <w:rsid w:val="0059535F"/>
    <w:rsid w:val="005956A1"/>
    <w:rsid w:val="005958D8"/>
    <w:rsid w:val="00595FC8"/>
    <w:rsid w:val="00596310"/>
    <w:rsid w:val="00596314"/>
    <w:rsid w:val="005963E1"/>
    <w:rsid w:val="00596C86"/>
    <w:rsid w:val="0059705F"/>
    <w:rsid w:val="005979C4"/>
    <w:rsid w:val="005A10DE"/>
    <w:rsid w:val="005A1532"/>
    <w:rsid w:val="005A16BA"/>
    <w:rsid w:val="005A1A3C"/>
    <w:rsid w:val="005A1E3E"/>
    <w:rsid w:val="005A26DF"/>
    <w:rsid w:val="005A2F54"/>
    <w:rsid w:val="005A374F"/>
    <w:rsid w:val="005A3839"/>
    <w:rsid w:val="005A39E6"/>
    <w:rsid w:val="005A3A4F"/>
    <w:rsid w:val="005A40C1"/>
    <w:rsid w:val="005A43A7"/>
    <w:rsid w:val="005A522A"/>
    <w:rsid w:val="005A5478"/>
    <w:rsid w:val="005A54D7"/>
    <w:rsid w:val="005A5643"/>
    <w:rsid w:val="005A5738"/>
    <w:rsid w:val="005A6883"/>
    <w:rsid w:val="005A68EC"/>
    <w:rsid w:val="005A72EE"/>
    <w:rsid w:val="005A7414"/>
    <w:rsid w:val="005A7A30"/>
    <w:rsid w:val="005B0185"/>
    <w:rsid w:val="005B09CE"/>
    <w:rsid w:val="005B0F13"/>
    <w:rsid w:val="005B0FC0"/>
    <w:rsid w:val="005B1162"/>
    <w:rsid w:val="005B11BD"/>
    <w:rsid w:val="005B13A3"/>
    <w:rsid w:val="005B194B"/>
    <w:rsid w:val="005B28CD"/>
    <w:rsid w:val="005B2A88"/>
    <w:rsid w:val="005B2E32"/>
    <w:rsid w:val="005B302D"/>
    <w:rsid w:val="005B30EC"/>
    <w:rsid w:val="005B3AA2"/>
    <w:rsid w:val="005B4209"/>
    <w:rsid w:val="005B42D0"/>
    <w:rsid w:val="005B4FE0"/>
    <w:rsid w:val="005B5830"/>
    <w:rsid w:val="005B69DC"/>
    <w:rsid w:val="005B71CB"/>
    <w:rsid w:val="005B7533"/>
    <w:rsid w:val="005B77A8"/>
    <w:rsid w:val="005B7896"/>
    <w:rsid w:val="005B7948"/>
    <w:rsid w:val="005C01B7"/>
    <w:rsid w:val="005C0355"/>
    <w:rsid w:val="005C03A3"/>
    <w:rsid w:val="005C0A3B"/>
    <w:rsid w:val="005C0ABB"/>
    <w:rsid w:val="005C0E33"/>
    <w:rsid w:val="005C144F"/>
    <w:rsid w:val="005C1636"/>
    <w:rsid w:val="005C1752"/>
    <w:rsid w:val="005C18FF"/>
    <w:rsid w:val="005C19CF"/>
    <w:rsid w:val="005C1C9F"/>
    <w:rsid w:val="005C1D14"/>
    <w:rsid w:val="005C206A"/>
    <w:rsid w:val="005C23A8"/>
    <w:rsid w:val="005C240A"/>
    <w:rsid w:val="005C2445"/>
    <w:rsid w:val="005C254D"/>
    <w:rsid w:val="005C2A90"/>
    <w:rsid w:val="005C2B61"/>
    <w:rsid w:val="005C2F13"/>
    <w:rsid w:val="005C3303"/>
    <w:rsid w:val="005C3824"/>
    <w:rsid w:val="005C3D81"/>
    <w:rsid w:val="005C3E16"/>
    <w:rsid w:val="005C4E36"/>
    <w:rsid w:val="005C56D4"/>
    <w:rsid w:val="005C5895"/>
    <w:rsid w:val="005C6067"/>
    <w:rsid w:val="005C691F"/>
    <w:rsid w:val="005C6C09"/>
    <w:rsid w:val="005C6DD1"/>
    <w:rsid w:val="005C6E50"/>
    <w:rsid w:val="005C71B4"/>
    <w:rsid w:val="005C744B"/>
    <w:rsid w:val="005C74F8"/>
    <w:rsid w:val="005C76ED"/>
    <w:rsid w:val="005C7789"/>
    <w:rsid w:val="005C7EA1"/>
    <w:rsid w:val="005D020F"/>
    <w:rsid w:val="005D0403"/>
    <w:rsid w:val="005D0995"/>
    <w:rsid w:val="005D09A5"/>
    <w:rsid w:val="005D1302"/>
    <w:rsid w:val="005D1781"/>
    <w:rsid w:val="005D21A5"/>
    <w:rsid w:val="005D2569"/>
    <w:rsid w:val="005D266C"/>
    <w:rsid w:val="005D3003"/>
    <w:rsid w:val="005D334A"/>
    <w:rsid w:val="005D360B"/>
    <w:rsid w:val="005D3CEE"/>
    <w:rsid w:val="005D3DAE"/>
    <w:rsid w:val="005D40AE"/>
    <w:rsid w:val="005D464D"/>
    <w:rsid w:val="005D47DC"/>
    <w:rsid w:val="005D495F"/>
    <w:rsid w:val="005D4C1D"/>
    <w:rsid w:val="005D5275"/>
    <w:rsid w:val="005D5948"/>
    <w:rsid w:val="005D5AFA"/>
    <w:rsid w:val="005D6069"/>
    <w:rsid w:val="005D6084"/>
    <w:rsid w:val="005D60B4"/>
    <w:rsid w:val="005D60D1"/>
    <w:rsid w:val="005D61BD"/>
    <w:rsid w:val="005D658B"/>
    <w:rsid w:val="005D6783"/>
    <w:rsid w:val="005D6FAF"/>
    <w:rsid w:val="005D73D5"/>
    <w:rsid w:val="005D771F"/>
    <w:rsid w:val="005D7E79"/>
    <w:rsid w:val="005E03C1"/>
    <w:rsid w:val="005E0495"/>
    <w:rsid w:val="005E08C3"/>
    <w:rsid w:val="005E0FE6"/>
    <w:rsid w:val="005E1574"/>
    <w:rsid w:val="005E15F0"/>
    <w:rsid w:val="005E1B4F"/>
    <w:rsid w:val="005E1CD1"/>
    <w:rsid w:val="005E1E6D"/>
    <w:rsid w:val="005E1EA8"/>
    <w:rsid w:val="005E22EA"/>
    <w:rsid w:val="005E22F9"/>
    <w:rsid w:val="005E2339"/>
    <w:rsid w:val="005E2455"/>
    <w:rsid w:val="005E30DD"/>
    <w:rsid w:val="005E34E1"/>
    <w:rsid w:val="005E37E3"/>
    <w:rsid w:val="005E3B72"/>
    <w:rsid w:val="005E3D4C"/>
    <w:rsid w:val="005E4131"/>
    <w:rsid w:val="005E41B9"/>
    <w:rsid w:val="005E429B"/>
    <w:rsid w:val="005E4415"/>
    <w:rsid w:val="005E4FF8"/>
    <w:rsid w:val="005E5253"/>
    <w:rsid w:val="005E55A7"/>
    <w:rsid w:val="005E6216"/>
    <w:rsid w:val="005E6B22"/>
    <w:rsid w:val="005E7506"/>
    <w:rsid w:val="005E7B52"/>
    <w:rsid w:val="005F076C"/>
    <w:rsid w:val="005F091B"/>
    <w:rsid w:val="005F0B7B"/>
    <w:rsid w:val="005F0C6C"/>
    <w:rsid w:val="005F0D44"/>
    <w:rsid w:val="005F0E8E"/>
    <w:rsid w:val="005F109E"/>
    <w:rsid w:val="005F1468"/>
    <w:rsid w:val="005F1693"/>
    <w:rsid w:val="005F1ABF"/>
    <w:rsid w:val="005F1AC2"/>
    <w:rsid w:val="005F1C49"/>
    <w:rsid w:val="005F1D1B"/>
    <w:rsid w:val="005F1ED8"/>
    <w:rsid w:val="005F205F"/>
    <w:rsid w:val="005F2264"/>
    <w:rsid w:val="005F26F5"/>
    <w:rsid w:val="005F2706"/>
    <w:rsid w:val="005F33D3"/>
    <w:rsid w:val="005F3660"/>
    <w:rsid w:val="005F38D1"/>
    <w:rsid w:val="005F3FB5"/>
    <w:rsid w:val="005F42AF"/>
    <w:rsid w:val="005F48F5"/>
    <w:rsid w:val="005F4A88"/>
    <w:rsid w:val="005F4F5B"/>
    <w:rsid w:val="005F5470"/>
    <w:rsid w:val="005F5670"/>
    <w:rsid w:val="005F56CD"/>
    <w:rsid w:val="005F5AC0"/>
    <w:rsid w:val="005F5B44"/>
    <w:rsid w:val="005F6A88"/>
    <w:rsid w:val="005F6F1F"/>
    <w:rsid w:val="005F7352"/>
    <w:rsid w:val="005F748E"/>
    <w:rsid w:val="005F77CD"/>
    <w:rsid w:val="005F7D19"/>
    <w:rsid w:val="00600092"/>
    <w:rsid w:val="00600517"/>
    <w:rsid w:val="00600648"/>
    <w:rsid w:val="00600A2B"/>
    <w:rsid w:val="00600E3B"/>
    <w:rsid w:val="006012AB"/>
    <w:rsid w:val="006015A3"/>
    <w:rsid w:val="00601A59"/>
    <w:rsid w:val="00601BBA"/>
    <w:rsid w:val="00602226"/>
    <w:rsid w:val="00602B51"/>
    <w:rsid w:val="00603229"/>
    <w:rsid w:val="00603BDA"/>
    <w:rsid w:val="00604070"/>
    <w:rsid w:val="006045DE"/>
    <w:rsid w:val="0060463E"/>
    <w:rsid w:val="00604DAB"/>
    <w:rsid w:val="00604E15"/>
    <w:rsid w:val="00604FD0"/>
    <w:rsid w:val="00605159"/>
    <w:rsid w:val="006051BC"/>
    <w:rsid w:val="006056FA"/>
    <w:rsid w:val="00605C6C"/>
    <w:rsid w:val="00606302"/>
    <w:rsid w:val="0060690D"/>
    <w:rsid w:val="00606C6E"/>
    <w:rsid w:val="00607076"/>
    <w:rsid w:val="006070F8"/>
    <w:rsid w:val="0060719A"/>
    <w:rsid w:val="006100D1"/>
    <w:rsid w:val="00610332"/>
    <w:rsid w:val="00610599"/>
    <w:rsid w:val="006109AA"/>
    <w:rsid w:val="006109DE"/>
    <w:rsid w:val="00610A08"/>
    <w:rsid w:val="00611744"/>
    <w:rsid w:val="00611B8E"/>
    <w:rsid w:val="00611F99"/>
    <w:rsid w:val="00612038"/>
    <w:rsid w:val="006127CE"/>
    <w:rsid w:val="0061316E"/>
    <w:rsid w:val="006137B5"/>
    <w:rsid w:val="00613A55"/>
    <w:rsid w:val="00613E6B"/>
    <w:rsid w:val="00614171"/>
    <w:rsid w:val="006143DE"/>
    <w:rsid w:val="00614628"/>
    <w:rsid w:val="00614640"/>
    <w:rsid w:val="006146E0"/>
    <w:rsid w:val="006148AB"/>
    <w:rsid w:val="00614DF8"/>
    <w:rsid w:val="00614EA4"/>
    <w:rsid w:val="006152E5"/>
    <w:rsid w:val="00615955"/>
    <w:rsid w:val="006163F1"/>
    <w:rsid w:val="00616A77"/>
    <w:rsid w:val="00616AEC"/>
    <w:rsid w:val="00616C9C"/>
    <w:rsid w:val="006171AD"/>
    <w:rsid w:val="0061745A"/>
    <w:rsid w:val="00620777"/>
    <w:rsid w:val="00620866"/>
    <w:rsid w:val="006214E7"/>
    <w:rsid w:val="0062187A"/>
    <w:rsid w:val="00621A24"/>
    <w:rsid w:val="00621E84"/>
    <w:rsid w:val="006227B5"/>
    <w:rsid w:val="00622810"/>
    <w:rsid w:val="0062340C"/>
    <w:rsid w:val="00623A89"/>
    <w:rsid w:val="00623B64"/>
    <w:rsid w:val="00625539"/>
    <w:rsid w:val="006255CF"/>
    <w:rsid w:val="0062579B"/>
    <w:rsid w:val="00625878"/>
    <w:rsid w:val="006258E9"/>
    <w:rsid w:val="00625AFC"/>
    <w:rsid w:val="00625B8E"/>
    <w:rsid w:val="00625BFF"/>
    <w:rsid w:val="006261F0"/>
    <w:rsid w:val="00626217"/>
    <w:rsid w:val="00626426"/>
    <w:rsid w:val="0062690A"/>
    <w:rsid w:val="00626C61"/>
    <w:rsid w:val="00627860"/>
    <w:rsid w:val="00627A78"/>
    <w:rsid w:val="006302E0"/>
    <w:rsid w:val="00631657"/>
    <w:rsid w:val="00631AD6"/>
    <w:rsid w:val="00631C72"/>
    <w:rsid w:val="00632542"/>
    <w:rsid w:val="00632830"/>
    <w:rsid w:val="00633122"/>
    <w:rsid w:val="00633237"/>
    <w:rsid w:val="00633A7C"/>
    <w:rsid w:val="00633C9E"/>
    <w:rsid w:val="00634562"/>
    <w:rsid w:val="00634F57"/>
    <w:rsid w:val="0063549D"/>
    <w:rsid w:val="006357FF"/>
    <w:rsid w:val="00635A69"/>
    <w:rsid w:val="00636469"/>
    <w:rsid w:val="0063653C"/>
    <w:rsid w:val="006371C0"/>
    <w:rsid w:val="006378BB"/>
    <w:rsid w:val="00637DC8"/>
    <w:rsid w:val="00637FC2"/>
    <w:rsid w:val="00640071"/>
    <w:rsid w:val="006400A1"/>
    <w:rsid w:val="0064018B"/>
    <w:rsid w:val="00640E73"/>
    <w:rsid w:val="00641100"/>
    <w:rsid w:val="006411BE"/>
    <w:rsid w:val="00641C16"/>
    <w:rsid w:val="00641E6A"/>
    <w:rsid w:val="0064285C"/>
    <w:rsid w:val="00642E75"/>
    <w:rsid w:val="0064354B"/>
    <w:rsid w:val="006436AD"/>
    <w:rsid w:val="00643AC8"/>
    <w:rsid w:val="00643DE9"/>
    <w:rsid w:val="00643F75"/>
    <w:rsid w:val="00644944"/>
    <w:rsid w:val="00644DD8"/>
    <w:rsid w:val="00645C83"/>
    <w:rsid w:val="00646E16"/>
    <w:rsid w:val="00646EA0"/>
    <w:rsid w:val="006471F2"/>
    <w:rsid w:val="0064720F"/>
    <w:rsid w:val="0064766B"/>
    <w:rsid w:val="00647DD7"/>
    <w:rsid w:val="006504CB"/>
    <w:rsid w:val="00650502"/>
    <w:rsid w:val="00650B34"/>
    <w:rsid w:val="00650CCC"/>
    <w:rsid w:val="00650E27"/>
    <w:rsid w:val="006519F6"/>
    <w:rsid w:val="006525B6"/>
    <w:rsid w:val="0065283F"/>
    <w:rsid w:val="00652D9F"/>
    <w:rsid w:val="00652FDF"/>
    <w:rsid w:val="006533A4"/>
    <w:rsid w:val="006535CB"/>
    <w:rsid w:val="00653D49"/>
    <w:rsid w:val="00654265"/>
    <w:rsid w:val="00654977"/>
    <w:rsid w:val="00654C1C"/>
    <w:rsid w:val="00654C91"/>
    <w:rsid w:val="00655182"/>
    <w:rsid w:val="0065538A"/>
    <w:rsid w:val="0065543E"/>
    <w:rsid w:val="00655912"/>
    <w:rsid w:val="00655A68"/>
    <w:rsid w:val="00655E37"/>
    <w:rsid w:val="00656D23"/>
    <w:rsid w:val="0065704A"/>
    <w:rsid w:val="0065792E"/>
    <w:rsid w:val="00657D34"/>
    <w:rsid w:val="00660385"/>
    <w:rsid w:val="00660417"/>
    <w:rsid w:val="006605D0"/>
    <w:rsid w:val="00660618"/>
    <w:rsid w:val="006609A3"/>
    <w:rsid w:val="00660AF3"/>
    <w:rsid w:val="00660BA8"/>
    <w:rsid w:val="00660D02"/>
    <w:rsid w:val="00661042"/>
    <w:rsid w:val="00662CCA"/>
    <w:rsid w:val="00662EF9"/>
    <w:rsid w:val="0066354C"/>
    <w:rsid w:val="0066359E"/>
    <w:rsid w:val="0066387A"/>
    <w:rsid w:val="006639AA"/>
    <w:rsid w:val="00663BFD"/>
    <w:rsid w:val="00664282"/>
    <w:rsid w:val="0066436D"/>
    <w:rsid w:val="00664BB4"/>
    <w:rsid w:val="00664CBD"/>
    <w:rsid w:val="0066501C"/>
    <w:rsid w:val="006655CD"/>
    <w:rsid w:val="006656C7"/>
    <w:rsid w:val="00667D9D"/>
    <w:rsid w:val="00667E08"/>
    <w:rsid w:val="00667F88"/>
    <w:rsid w:val="0067156F"/>
    <w:rsid w:val="00671850"/>
    <w:rsid w:val="00671961"/>
    <w:rsid w:val="00672321"/>
    <w:rsid w:val="006725E8"/>
    <w:rsid w:val="0067364F"/>
    <w:rsid w:val="006739E2"/>
    <w:rsid w:val="00673D14"/>
    <w:rsid w:val="00673D16"/>
    <w:rsid w:val="00673D6C"/>
    <w:rsid w:val="00674157"/>
    <w:rsid w:val="006742EE"/>
    <w:rsid w:val="00674370"/>
    <w:rsid w:val="0067440F"/>
    <w:rsid w:val="006749CD"/>
    <w:rsid w:val="00675890"/>
    <w:rsid w:val="006758F8"/>
    <w:rsid w:val="00676100"/>
    <w:rsid w:val="00676618"/>
    <w:rsid w:val="00676847"/>
    <w:rsid w:val="00676F51"/>
    <w:rsid w:val="00676FEC"/>
    <w:rsid w:val="006775D6"/>
    <w:rsid w:val="00677A21"/>
    <w:rsid w:val="00680508"/>
    <w:rsid w:val="00680580"/>
    <w:rsid w:val="00680582"/>
    <w:rsid w:val="006807B3"/>
    <w:rsid w:val="006809EE"/>
    <w:rsid w:val="00680B47"/>
    <w:rsid w:val="00681456"/>
    <w:rsid w:val="00681900"/>
    <w:rsid w:val="00682030"/>
    <w:rsid w:val="00682785"/>
    <w:rsid w:val="0068299E"/>
    <w:rsid w:val="0068299F"/>
    <w:rsid w:val="00682D28"/>
    <w:rsid w:val="00682D6A"/>
    <w:rsid w:val="00682F7E"/>
    <w:rsid w:val="006837E1"/>
    <w:rsid w:val="00683B4E"/>
    <w:rsid w:val="00683DB9"/>
    <w:rsid w:val="0068430D"/>
    <w:rsid w:val="006846FD"/>
    <w:rsid w:val="0068494D"/>
    <w:rsid w:val="00684D6F"/>
    <w:rsid w:val="006855DA"/>
    <w:rsid w:val="00685EDB"/>
    <w:rsid w:val="006861AC"/>
    <w:rsid w:val="0068680A"/>
    <w:rsid w:val="00686F27"/>
    <w:rsid w:val="00686F89"/>
    <w:rsid w:val="00687769"/>
    <w:rsid w:val="00687C20"/>
    <w:rsid w:val="00687C32"/>
    <w:rsid w:val="00687C6E"/>
    <w:rsid w:val="00690617"/>
    <w:rsid w:val="006908A9"/>
    <w:rsid w:val="00690E5F"/>
    <w:rsid w:val="006911E6"/>
    <w:rsid w:val="00691D74"/>
    <w:rsid w:val="006926F7"/>
    <w:rsid w:val="0069279C"/>
    <w:rsid w:val="0069286A"/>
    <w:rsid w:val="006931C6"/>
    <w:rsid w:val="00693921"/>
    <w:rsid w:val="00693FBB"/>
    <w:rsid w:val="00694BF3"/>
    <w:rsid w:val="0069529B"/>
    <w:rsid w:val="006954DE"/>
    <w:rsid w:val="00695968"/>
    <w:rsid w:val="00695E50"/>
    <w:rsid w:val="0069643A"/>
    <w:rsid w:val="006964ED"/>
    <w:rsid w:val="00696E74"/>
    <w:rsid w:val="00697948"/>
    <w:rsid w:val="0069794A"/>
    <w:rsid w:val="00697CFA"/>
    <w:rsid w:val="006A00E4"/>
    <w:rsid w:val="006A0572"/>
    <w:rsid w:val="006A061D"/>
    <w:rsid w:val="006A0D5D"/>
    <w:rsid w:val="006A1303"/>
    <w:rsid w:val="006A1402"/>
    <w:rsid w:val="006A2AD3"/>
    <w:rsid w:val="006A30A7"/>
    <w:rsid w:val="006A30EE"/>
    <w:rsid w:val="006A3534"/>
    <w:rsid w:val="006A40C8"/>
    <w:rsid w:val="006A4428"/>
    <w:rsid w:val="006A559E"/>
    <w:rsid w:val="006A58BD"/>
    <w:rsid w:val="006A59DE"/>
    <w:rsid w:val="006A5C9F"/>
    <w:rsid w:val="006A6521"/>
    <w:rsid w:val="006A657D"/>
    <w:rsid w:val="006A68A4"/>
    <w:rsid w:val="006A68AF"/>
    <w:rsid w:val="006A7250"/>
    <w:rsid w:val="006A77EA"/>
    <w:rsid w:val="006A7CDF"/>
    <w:rsid w:val="006A7EC5"/>
    <w:rsid w:val="006B058D"/>
    <w:rsid w:val="006B0856"/>
    <w:rsid w:val="006B0A25"/>
    <w:rsid w:val="006B183E"/>
    <w:rsid w:val="006B19BD"/>
    <w:rsid w:val="006B22A7"/>
    <w:rsid w:val="006B2566"/>
    <w:rsid w:val="006B25BF"/>
    <w:rsid w:val="006B27EF"/>
    <w:rsid w:val="006B3F6B"/>
    <w:rsid w:val="006B41B0"/>
    <w:rsid w:val="006B4264"/>
    <w:rsid w:val="006B469C"/>
    <w:rsid w:val="006B4958"/>
    <w:rsid w:val="006B57A1"/>
    <w:rsid w:val="006B5E4F"/>
    <w:rsid w:val="006B6004"/>
    <w:rsid w:val="006B6195"/>
    <w:rsid w:val="006B62EE"/>
    <w:rsid w:val="006B65C7"/>
    <w:rsid w:val="006B72B1"/>
    <w:rsid w:val="006C027D"/>
    <w:rsid w:val="006C053B"/>
    <w:rsid w:val="006C08B8"/>
    <w:rsid w:val="006C08D3"/>
    <w:rsid w:val="006C0A17"/>
    <w:rsid w:val="006C0C47"/>
    <w:rsid w:val="006C0E5E"/>
    <w:rsid w:val="006C0F8A"/>
    <w:rsid w:val="006C12F8"/>
    <w:rsid w:val="006C1357"/>
    <w:rsid w:val="006C16D8"/>
    <w:rsid w:val="006C16FF"/>
    <w:rsid w:val="006C182C"/>
    <w:rsid w:val="006C1D40"/>
    <w:rsid w:val="006C2086"/>
    <w:rsid w:val="006C266E"/>
    <w:rsid w:val="006C2888"/>
    <w:rsid w:val="006C3A7A"/>
    <w:rsid w:val="006C3F27"/>
    <w:rsid w:val="006C3FEA"/>
    <w:rsid w:val="006C428D"/>
    <w:rsid w:val="006C42F0"/>
    <w:rsid w:val="006C43C5"/>
    <w:rsid w:val="006C44E0"/>
    <w:rsid w:val="006C44F0"/>
    <w:rsid w:val="006C4961"/>
    <w:rsid w:val="006C4BD0"/>
    <w:rsid w:val="006C4EF6"/>
    <w:rsid w:val="006C5216"/>
    <w:rsid w:val="006C54E8"/>
    <w:rsid w:val="006C580B"/>
    <w:rsid w:val="006C586C"/>
    <w:rsid w:val="006C5C56"/>
    <w:rsid w:val="006C5CCD"/>
    <w:rsid w:val="006C5D2E"/>
    <w:rsid w:val="006C608E"/>
    <w:rsid w:val="006C64DA"/>
    <w:rsid w:val="006C6613"/>
    <w:rsid w:val="006C6A49"/>
    <w:rsid w:val="006C6B57"/>
    <w:rsid w:val="006C78B6"/>
    <w:rsid w:val="006C78D9"/>
    <w:rsid w:val="006D08B3"/>
    <w:rsid w:val="006D0B6B"/>
    <w:rsid w:val="006D10D1"/>
    <w:rsid w:val="006D11F6"/>
    <w:rsid w:val="006D1D5D"/>
    <w:rsid w:val="006D1D76"/>
    <w:rsid w:val="006D1EF6"/>
    <w:rsid w:val="006D1F0C"/>
    <w:rsid w:val="006D22CB"/>
    <w:rsid w:val="006D2827"/>
    <w:rsid w:val="006D2FA6"/>
    <w:rsid w:val="006D2FBF"/>
    <w:rsid w:val="006D3133"/>
    <w:rsid w:val="006D3604"/>
    <w:rsid w:val="006D37DD"/>
    <w:rsid w:val="006D39AA"/>
    <w:rsid w:val="006D3B0E"/>
    <w:rsid w:val="006D4476"/>
    <w:rsid w:val="006D44B4"/>
    <w:rsid w:val="006D4915"/>
    <w:rsid w:val="006D4BE7"/>
    <w:rsid w:val="006D4CA9"/>
    <w:rsid w:val="006D4F8A"/>
    <w:rsid w:val="006D543F"/>
    <w:rsid w:val="006D58BD"/>
    <w:rsid w:val="006D596C"/>
    <w:rsid w:val="006D62A9"/>
    <w:rsid w:val="006D664F"/>
    <w:rsid w:val="006D6DC7"/>
    <w:rsid w:val="006D6EF0"/>
    <w:rsid w:val="006D71E8"/>
    <w:rsid w:val="006D78A2"/>
    <w:rsid w:val="006D7F73"/>
    <w:rsid w:val="006D7F8A"/>
    <w:rsid w:val="006E01EF"/>
    <w:rsid w:val="006E02D2"/>
    <w:rsid w:val="006E07F8"/>
    <w:rsid w:val="006E0BF5"/>
    <w:rsid w:val="006E0E19"/>
    <w:rsid w:val="006E0FF5"/>
    <w:rsid w:val="006E1267"/>
    <w:rsid w:val="006E17B5"/>
    <w:rsid w:val="006E2577"/>
    <w:rsid w:val="006E291B"/>
    <w:rsid w:val="006E2AF3"/>
    <w:rsid w:val="006E2E08"/>
    <w:rsid w:val="006E318F"/>
    <w:rsid w:val="006E3322"/>
    <w:rsid w:val="006E3FCD"/>
    <w:rsid w:val="006E4466"/>
    <w:rsid w:val="006E4713"/>
    <w:rsid w:val="006E48AC"/>
    <w:rsid w:val="006E4FE9"/>
    <w:rsid w:val="006E5287"/>
    <w:rsid w:val="006E5754"/>
    <w:rsid w:val="006E577C"/>
    <w:rsid w:val="006E5E32"/>
    <w:rsid w:val="006E6379"/>
    <w:rsid w:val="006E65B7"/>
    <w:rsid w:val="006E6AD2"/>
    <w:rsid w:val="006E7203"/>
    <w:rsid w:val="006E78B4"/>
    <w:rsid w:val="006E7955"/>
    <w:rsid w:val="006F06B0"/>
    <w:rsid w:val="006F0929"/>
    <w:rsid w:val="006F140C"/>
    <w:rsid w:val="006F15C2"/>
    <w:rsid w:val="006F1886"/>
    <w:rsid w:val="006F19EC"/>
    <w:rsid w:val="006F1EBF"/>
    <w:rsid w:val="006F20F7"/>
    <w:rsid w:val="006F27FE"/>
    <w:rsid w:val="006F2A7B"/>
    <w:rsid w:val="006F2ED7"/>
    <w:rsid w:val="006F3D47"/>
    <w:rsid w:val="006F3D79"/>
    <w:rsid w:val="006F4568"/>
    <w:rsid w:val="006F4C14"/>
    <w:rsid w:val="006F4DA0"/>
    <w:rsid w:val="006F5308"/>
    <w:rsid w:val="006F6717"/>
    <w:rsid w:val="006F67B5"/>
    <w:rsid w:val="006F6BBC"/>
    <w:rsid w:val="006F7319"/>
    <w:rsid w:val="006F74CD"/>
    <w:rsid w:val="006F7599"/>
    <w:rsid w:val="006F7779"/>
    <w:rsid w:val="006F7D07"/>
    <w:rsid w:val="00700B98"/>
    <w:rsid w:val="00700E5B"/>
    <w:rsid w:val="00700E61"/>
    <w:rsid w:val="007010D2"/>
    <w:rsid w:val="007011A3"/>
    <w:rsid w:val="00701219"/>
    <w:rsid w:val="00701527"/>
    <w:rsid w:val="00701B02"/>
    <w:rsid w:val="00701E3C"/>
    <w:rsid w:val="00702580"/>
    <w:rsid w:val="00702DE3"/>
    <w:rsid w:val="00702E44"/>
    <w:rsid w:val="007030EC"/>
    <w:rsid w:val="00703252"/>
    <w:rsid w:val="0070361F"/>
    <w:rsid w:val="00703719"/>
    <w:rsid w:val="00703BF0"/>
    <w:rsid w:val="00704055"/>
    <w:rsid w:val="007041D4"/>
    <w:rsid w:val="00704563"/>
    <w:rsid w:val="00704AB8"/>
    <w:rsid w:val="00704ACF"/>
    <w:rsid w:val="00705149"/>
    <w:rsid w:val="007054AE"/>
    <w:rsid w:val="00705826"/>
    <w:rsid w:val="00706459"/>
    <w:rsid w:val="00706807"/>
    <w:rsid w:val="0070696B"/>
    <w:rsid w:val="007073CB"/>
    <w:rsid w:val="00707612"/>
    <w:rsid w:val="0070796B"/>
    <w:rsid w:val="00707AEA"/>
    <w:rsid w:val="00707C26"/>
    <w:rsid w:val="00707F18"/>
    <w:rsid w:val="0071006C"/>
    <w:rsid w:val="00710148"/>
    <w:rsid w:val="00710BFD"/>
    <w:rsid w:val="00710E68"/>
    <w:rsid w:val="00711200"/>
    <w:rsid w:val="007116BD"/>
    <w:rsid w:val="007117FD"/>
    <w:rsid w:val="00711CBF"/>
    <w:rsid w:val="007123E7"/>
    <w:rsid w:val="00712467"/>
    <w:rsid w:val="007124BB"/>
    <w:rsid w:val="00712619"/>
    <w:rsid w:val="00712720"/>
    <w:rsid w:val="007127DB"/>
    <w:rsid w:val="00712B32"/>
    <w:rsid w:val="00712DD9"/>
    <w:rsid w:val="007133A6"/>
    <w:rsid w:val="00713BD3"/>
    <w:rsid w:val="00713DDF"/>
    <w:rsid w:val="00713F4A"/>
    <w:rsid w:val="00714D58"/>
    <w:rsid w:val="00714E5C"/>
    <w:rsid w:val="00714F7C"/>
    <w:rsid w:val="00715004"/>
    <w:rsid w:val="00715251"/>
    <w:rsid w:val="00715A9D"/>
    <w:rsid w:val="00715DC5"/>
    <w:rsid w:val="007163C6"/>
    <w:rsid w:val="007164CF"/>
    <w:rsid w:val="007166B1"/>
    <w:rsid w:val="00716D41"/>
    <w:rsid w:val="00716EFD"/>
    <w:rsid w:val="0071724B"/>
    <w:rsid w:val="00717B26"/>
    <w:rsid w:val="00717B64"/>
    <w:rsid w:val="00717F99"/>
    <w:rsid w:val="0072014C"/>
    <w:rsid w:val="007202A3"/>
    <w:rsid w:val="0072051A"/>
    <w:rsid w:val="0072054A"/>
    <w:rsid w:val="00720706"/>
    <w:rsid w:val="00720F95"/>
    <w:rsid w:val="00721203"/>
    <w:rsid w:val="00721C24"/>
    <w:rsid w:val="00721D93"/>
    <w:rsid w:val="00721E83"/>
    <w:rsid w:val="00722913"/>
    <w:rsid w:val="00722AEE"/>
    <w:rsid w:val="00722B9E"/>
    <w:rsid w:val="00722CE2"/>
    <w:rsid w:val="0072304B"/>
    <w:rsid w:val="00723FB4"/>
    <w:rsid w:val="007243EA"/>
    <w:rsid w:val="00724681"/>
    <w:rsid w:val="007248B9"/>
    <w:rsid w:val="00724B70"/>
    <w:rsid w:val="00724BE0"/>
    <w:rsid w:val="00724C64"/>
    <w:rsid w:val="007250B1"/>
    <w:rsid w:val="0072542E"/>
    <w:rsid w:val="007256AA"/>
    <w:rsid w:val="007257FD"/>
    <w:rsid w:val="00725A15"/>
    <w:rsid w:val="00725BCC"/>
    <w:rsid w:val="00725F84"/>
    <w:rsid w:val="007263AB"/>
    <w:rsid w:val="007267BC"/>
    <w:rsid w:val="00726ED9"/>
    <w:rsid w:val="0072710F"/>
    <w:rsid w:val="0073032E"/>
    <w:rsid w:val="0073072C"/>
    <w:rsid w:val="00730A5B"/>
    <w:rsid w:val="007315C9"/>
    <w:rsid w:val="0073162E"/>
    <w:rsid w:val="007318F9"/>
    <w:rsid w:val="007328B4"/>
    <w:rsid w:val="00732CAD"/>
    <w:rsid w:val="00732E2A"/>
    <w:rsid w:val="00732F99"/>
    <w:rsid w:val="007342C9"/>
    <w:rsid w:val="007349DF"/>
    <w:rsid w:val="0073535F"/>
    <w:rsid w:val="007355AD"/>
    <w:rsid w:val="007355AE"/>
    <w:rsid w:val="007356EF"/>
    <w:rsid w:val="007359C7"/>
    <w:rsid w:val="00736063"/>
    <w:rsid w:val="0073661D"/>
    <w:rsid w:val="00736757"/>
    <w:rsid w:val="00736F48"/>
    <w:rsid w:val="007370DB"/>
    <w:rsid w:val="00740113"/>
    <w:rsid w:val="00740808"/>
    <w:rsid w:val="00741DF1"/>
    <w:rsid w:val="00742466"/>
    <w:rsid w:val="00742609"/>
    <w:rsid w:val="00742835"/>
    <w:rsid w:val="00742BD4"/>
    <w:rsid w:val="00742DBE"/>
    <w:rsid w:val="00742FCB"/>
    <w:rsid w:val="0074370C"/>
    <w:rsid w:val="00743B47"/>
    <w:rsid w:val="00743B9A"/>
    <w:rsid w:val="00743BCB"/>
    <w:rsid w:val="00743CAE"/>
    <w:rsid w:val="00744B75"/>
    <w:rsid w:val="007453B7"/>
    <w:rsid w:val="00745560"/>
    <w:rsid w:val="00745CA4"/>
    <w:rsid w:val="00746069"/>
    <w:rsid w:val="007460C8"/>
    <w:rsid w:val="007461BF"/>
    <w:rsid w:val="007464C8"/>
    <w:rsid w:val="00746DD4"/>
    <w:rsid w:val="00746E76"/>
    <w:rsid w:val="00746FF6"/>
    <w:rsid w:val="00747317"/>
    <w:rsid w:val="00747884"/>
    <w:rsid w:val="007478BC"/>
    <w:rsid w:val="00747E7A"/>
    <w:rsid w:val="00750036"/>
    <w:rsid w:val="00750A61"/>
    <w:rsid w:val="00751A86"/>
    <w:rsid w:val="00751FDA"/>
    <w:rsid w:val="00752297"/>
    <w:rsid w:val="00752618"/>
    <w:rsid w:val="007529BD"/>
    <w:rsid w:val="00752A65"/>
    <w:rsid w:val="00752C78"/>
    <w:rsid w:val="00752C7C"/>
    <w:rsid w:val="00752FD4"/>
    <w:rsid w:val="00753341"/>
    <w:rsid w:val="00753553"/>
    <w:rsid w:val="0075439E"/>
    <w:rsid w:val="00754595"/>
    <w:rsid w:val="00754AB2"/>
    <w:rsid w:val="00754D26"/>
    <w:rsid w:val="00754F23"/>
    <w:rsid w:val="00754F86"/>
    <w:rsid w:val="0075528D"/>
    <w:rsid w:val="00755298"/>
    <w:rsid w:val="007553E9"/>
    <w:rsid w:val="0075544C"/>
    <w:rsid w:val="00755570"/>
    <w:rsid w:val="00756088"/>
    <w:rsid w:val="0075656A"/>
    <w:rsid w:val="0075674F"/>
    <w:rsid w:val="00756D4E"/>
    <w:rsid w:val="00757088"/>
    <w:rsid w:val="00757514"/>
    <w:rsid w:val="00760084"/>
    <w:rsid w:val="007600C7"/>
    <w:rsid w:val="0076015F"/>
    <w:rsid w:val="0076061C"/>
    <w:rsid w:val="00760696"/>
    <w:rsid w:val="0076075E"/>
    <w:rsid w:val="00760800"/>
    <w:rsid w:val="00760950"/>
    <w:rsid w:val="00760EAF"/>
    <w:rsid w:val="007613A8"/>
    <w:rsid w:val="00761609"/>
    <w:rsid w:val="0076184E"/>
    <w:rsid w:val="0076259F"/>
    <w:rsid w:val="007629A8"/>
    <w:rsid w:val="00762B93"/>
    <w:rsid w:val="00762BDA"/>
    <w:rsid w:val="00762C02"/>
    <w:rsid w:val="007634D9"/>
    <w:rsid w:val="00763671"/>
    <w:rsid w:val="00763CE9"/>
    <w:rsid w:val="00764066"/>
    <w:rsid w:val="007641C3"/>
    <w:rsid w:val="007644C8"/>
    <w:rsid w:val="00764A8B"/>
    <w:rsid w:val="00764B3F"/>
    <w:rsid w:val="00764BB6"/>
    <w:rsid w:val="0076555B"/>
    <w:rsid w:val="007657C0"/>
    <w:rsid w:val="0076597D"/>
    <w:rsid w:val="00766369"/>
    <w:rsid w:val="00766380"/>
    <w:rsid w:val="007665DC"/>
    <w:rsid w:val="0076695F"/>
    <w:rsid w:val="00766A41"/>
    <w:rsid w:val="00767038"/>
    <w:rsid w:val="00767794"/>
    <w:rsid w:val="0077023A"/>
    <w:rsid w:val="007702EF"/>
    <w:rsid w:val="00770321"/>
    <w:rsid w:val="00770755"/>
    <w:rsid w:val="0077084E"/>
    <w:rsid w:val="00770D4E"/>
    <w:rsid w:val="00770FC6"/>
    <w:rsid w:val="0077128A"/>
    <w:rsid w:val="0077242E"/>
    <w:rsid w:val="00772C07"/>
    <w:rsid w:val="00772D11"/>
    <w:rsid w:val="00773A0B"/>
    <w:rsid w:val="00773AD5"/>
    <w:rsid w:val="00774147"/>
    <w:rsid w:val="007742F0"/>
    <w:rsid w:val="007744DA"/>
    <w:rsid w:val="00774540"/>
    <w:rsid w:val="00774A06"/>
    <w:rsid w:val="00774AA9"/>
    <w:rsid w:val="00774F01"/>
    <w:rsid w:val="00775052"/>
    <w:rsid w:val="00775108"/>
    <w:rsid w:val="0077678B"/>
    <w:rsid w:val="00776865"/>
    <w:rsid w:val="00776F4B"/>
    <w:rsid w:val="00776FA9"/>
    <w:rsid w:val="00777199"/>
    <w:rsid w:val="0077736E"/>
    <w:rsid w:val="007774E3"/>
    <w:rsid w:val="007775E5"/>
    <w:rsid w:val="00777609"/>
    <w:rsid w:val="0077771D"/>
    <w:rsid w:val="00777B71"/>
    <w:rsid w:val="007801A0"/>
    <w:rsid w:val="00780550"/>
    <w:rsid w:val="007806DB"/>
    <w:rsid w:val="00780B07"/>
    <w:rsid w:val="00780F72"/>
    <w:rsid w:val="00780F87"/>
    <w:rsid w:val="0078183D"/>
    <w:rsid w:val="00781E5F"/>
    <w:rsid w:val="00781F11"/>
    <w:rsid w:val="0078200E"/>
    <w:rsid w:val="00782129"/>
    <w:rsid w:val="00782B1B"/>
    <w:rsid w:val="00783420"/>
    <w:rsid w:val="0078367A"/>
    <w:rsid w:val="007837A0"/>
    <w:rsid w:val="007844BB"/>
    <w:rsid w:val="00784693"/>
    <w:rsid w:val="00784B1F"/>
    <w:rsid w:val="00784DA2"/>
    <w:rsid w:val="00784E9A"/>
    <w:rsid w:val="007859B8"/>
    <w:rsid w:val="007861DE"/>
    <w:rsid w:val="00786213"/>
    <w:rsid w:val="0078630F"/>
    <w:rsid w:val="00786400"/>
    <w:rsid w:val="00787060"/>
    <w:rsid w:val="00787317"/>
    <w:rsid w:val="0078744B"/>
    <w:rsid w:val="007874E9"/>
    <w:rsid w:val="00787EF6"/>
    <w:rsid w:val="00790531"/>
    <w:rsid w:val="00790951"/>
    <w:rsid w:val="0079109B"/>
    <w:rsid w:val="007911EE"/>
    <w:rsid w:val="007912D0"/>
    <w:rsid w:val="007915C2"/>
    <w:rsid w:val="00791DBB"/>
    <w:rsid w:val="00791DCA"/>
    <w:rsid w:val="00791F1C"/>
    <w:rsid w:val="00792501"/>
    <w:rsid w:val="00792B49"/>
    <w:rsid w:val="00792C4F"/>
    <w:rsid w:val="00792D30"/>
    <w:rsid w:val="00792E61"/>
    <w:rsid w:val="00792EE5"/>
    <w:rsid w:val="00793111"/>
    <w:rsid w:val="00793376"/>
    <w:rsid w:val="00793698"/>
    <w:rsid w:val="007939A1"/>
    <w:rsid w:val="00793B70"/>
    <w:rsid w:val="00793C40"/>
    <w:rsid w:val="0079455E"/>
    <w:rsid w:val="007946DD"/>
    <w:rsid w:val="007948CF"/>
    <w:rsid w:val="00794BF0"/>
    <w:rsid w:val="00794CD2"/>
    <w:rsid w:val="00794F18"/>
    <w:rsid w:val="007952A7"/>
    <w:rsid w:val="0079545E"/>
    <w:rsid w:val="00795813"/>
    <w:rsid w:val="007958A0"/>
    <w:rsid w:val="00795D76"/>
    <w:rsid w:val="00796188"/>
    <w:rsid w:val="00796372"/>
    <w:rsid w:val="00796E3B"/>
    <w:rsid w:val="007970C7"/>
    <w:rsid w:val="00797396"/>
    <w:rsid w:val="00797C4E"/>
    <w:rsid w:val="00797F7C"/>
    <w:rsid w:val="007A028E"/>
    <w:rsid w:val="007A0B23"/>
    <w:rsid w:val="007A0D08"/>
    <w:rsid w:val="007A0FCC"/>
    <w:rsid w:val="007A11BA"/>
    <w:rsid w:val="007A1CED"/>
    <w:rsid w:val="007A2008"/>
    <w:rsid w:val="007A23E1"/>
    <w:rsid w:val="007A2C4C"/>
    <w:rsid w:val="007A3D14"/>
    <w:rsid w:val="007A43ED"/>
    <w:rsid w:val="007A4599"/>
    <w:rsid w:val="007A46D4"/>
    <w:rsid w:val="007A4958"/>
    <w:rsid w:val="007A4C25"/>
    <w:rsid w:val="007A531B"/>
    <w:rsid w:val="007A53E7"/>
    <w:rsid w:val="007A5561"/>
    <w:rsid w:val="007A58E5"/>
    <w:rsid w:val="007A6A12"/>
    <w:rsid w:val="007A6A65"/>
    <w:rsid w:val="007A6D1B"/>
    <w:rsid w:val="007A6DC6"/>
    <w:rsid w:val="007A6F6A"/>
    <w:rsid w:val="007A71A6"/>
    <w:rsid w:val="007A77CA"/>
    <w:rsid w:val="007A7A01"/>
    <w:rsid w:val="007A7B93"/>
    <w:rsid w:val="007A7D49"/>
    <w:rsid w:val="007A7DFB"/>
    <w:rsid w:val="007B015D"/>
    <w:rsid w:val="007B032D"/>
    <w:rsid w:val="007B04B9"/>
    <w:rsid w:val="007B074B"/>
    <w:rsid w:val="007B0C72"/>
    <w:rsid w:val="007B0E22"/>
    <w:rsid w:val="007B12E2"/>
    <w:rsid w:val="007B12E7"/>
    <w:rsid w:val="007B1AA0"/>
    <w:rsid w:val="007B1B68"/>
    <w:rsid w:val="007B1C04"/>
    <w:rsid w:val="007B2127"/>
    <w:rsid w:val="007B26FB"/>
    <w:rsid w:val="007B2B4D"/>
    <w:rsid w:val="007B2B69"/>
    <w:rsid w:val="007B2D97"/>
    <w:rsid w:val="007B33AE"/>
    <w:rsid w:val="007B4094"/>
    <w:rsid w:val="007B4320"/>
    <w:rsid w:val="007B4522"/>
    <w:rsid w:val="007B48E5"/>
    <w:rsid w:val="007B4927"/>
    <w:rsid w:val="007B50A3"/>
    <w:rsid w:val="007B5105"/>
    <w:rsid w:val="007B5126"/>
    <w:rsid w:val="007B588C"/>
    <w:rsid w:val="007B5897"/>
    <w:rsid w:val="007B5C7D"/>
    <w:rsid w:val="007B5E35"/>
    <w:rsid w:val="007B5E36"/>
    <w:rsid w:val="007B620C"/>
    <w:rsid w:val="007B69FB"/>
    <w:rsid w:val="007B6DBC"/>
    <w:rsid w:val="007B6F46"/>
    <w:rsid w:val="007B707E"/>
    <w:rsid w:val="007B7186"/>
    <w:rsid w:val="007B7EFA"/>
    <w:rsid w:val="007C0787"/>
    <w:rsid w:val="007C07E4"/>
    <w:rsid w:val="007C0985"/>
    <w:rsid w:val="007C09DC"/>
    <w:rsid w:val="007C0BEF"/>
    <w:rsid w:val="007C0C66"/>
    <w:rsid w:val="007C0CD9"/>
    <w:rsid w:val="007C0D36"/>
    <w:rsid w:val="007C112E"/>
    <w:rsid w:val="007C1183"/>
    <w:rsid w:val="007C1E8D"/>
    <w:rsid w:val="007C2F01"/>
    <w:rsid w:val="007C375C"/>
    <w:rsid w:val="007C37A7"/>
    <w:rsid w:val="007C3A43"/>
    <w:rsid w:val="007C3C13"/>
    <w:rsid w:val="007C43CA"/>
    <w:rsid w:val="007C4429"/>
    <w:rsid w:val="007C4B3F"/>
    <w:rsid w:val="007C4CE9"/>
    <w:rsid w:val="007C5141"/>
    <w:rsid w:val="007C5265"/>
    <w:rsid w:val="007C5525"/>
    <w:rsid w:val="007C57B2"/>
    <w:rsid w:val="007C594E"/>
    <w:rsid w:val="007C5E2E"/>
    <w:rsid w:val="007C5FFE"/>
    <w:rsid w:val="007C6511"/>
    <w:rsid w:val="007C68B5"/>
    <w:rsid w:val="007C6BE0"/>
    <w:rsid w:val="007C6EF1"/>
    <w:rsid w:val="007C701C"/>
    <w:rsid w:val="007C70A0"/>
    <w:rsid w:val="007C7502"/>
    <w:rsid w:val="007C79AE"/>
    <w:rsid w:val="007D0953"/>
    <w:rsid w:val="007D0DEA"/>
    <w:rsid w:val="007D13E0"/>
    <w:rsid w:val="007D14E1"/>
    <w:rsid w:val="007D169D"/>
    <w:rsid w:val="007D1732"/>
    <w:rsid w:val="007D2A90"/>
    <w:rsid w:val="007D3618"/>
    <w:rsid w:val="007D3C1C"/>
    <w:rsid w:val="007D402C"/>
    <w:rsid w:val="007D42A2"/>
    <w:rsid w:val="007D44BA"/>
    <w:rsid w:val="007D487C"/>
    <w:rsid w:val="007D4A8E"/>
    <w:rsid w:val="007D6B52"/>
    <w:rsid w:val="007D6EBB"/>
    <w:rsid w:val="007D7248"/>
    <w:rsid w:val="007D73CB"/>
    <w:rsid w:val="007D747F"/>
    <w:rsid w:val="007D7A17"/>
    <w:rsid w:val="007D7B7B"/>
    <w:rsid w:val="007E0438"/>
    <w:rsid w:val="007E06C2"/>
    <w:rsid w:val="007E085D"/>
    <w:rsid w:val="007E08BA"/>
    <w:rsid w:val="007E0D84"/>
    <w:rsid w:val="007E137A"/>
    <w:rsid w:val="007E1574"/>
    <w:rsid w:val="007E16FC"/>
    <w:rsid w:val="007E1A1B"/>
    <w:rsid w:val="007E1AAA"/>
    <w:rsid w:val="007E1ACB"/>
    <w:rsid w:val="007E1CF0"/>
    <w:rsid w:val="007E1D16"/>
    <w:rsid w:val="007E2037"/>
    <w:rsid w:val="007E2511"/>
    <w:rsid w:val="007E2824"/>
    <w:rsid w:val="007E2AA6"/>
    <w:rsid w:val="007E2B87"/>
    <w:rsid w:val="007E2CCF"/>
    <w:rsid w:val="007E2D91"/>
    <w:rsid w:val="007E3FAA"/>
    <w:rsid w:val="007E4271"/>
    <w:rsid w:val="007E47C0"/>
    <w:rsid w:val="007E48D2"/>
    <w:rsid w:val="007E4E04"/>
    <w:rsid w:val="007E59DA"/>
    <w:rsid w:val="007E5ACE"/>
    <w:rsid w:val="007E5CDE"/>
    <w:rsid w:val="007E6CA3"/>
    <w:rsid w:val="007E6F9D"/>
    <w:rsid w:val="007E70C7"/>
    <w:rsid w:val="007E7809"/>
    <w:rsid w:val="007E7C5D"/>
    <w:rsid w:val="007E7CE9"/>
    <w:rsid w:val="007F07E7"/>
    <w:rsid w:val="007F0954"/>
    <w:rsid w:val="007F143C"/>
    <w:rsid w:val="007F14AD"/>
    <w:rsid w:val="007F2306"/>
    <w:rsid w:val="007F2F64"/>
    <w:rsid w:val="007F31DD"/>
    <w:rsid w:val="007F3555"/>
    <w:rsid w:val="007F366B"/>
    <w:rsid w:val="007F385C"/>
    <w:rsid w:val="007F3A5B"/>
    <w:rsid w:val="007F42B2"/>
    <w:rsid w:val="007F44FD"/>
    <w:rsid w:val="007F45AF"/>
    <w:rsid w:val="007F4A3C"/>
    <w:rsid w:val="007F4C54"/>
    <w:rsid w:val="007F589F"/>
    <w:rsid w:val="007F598F"/>
    <w:rsid w:val="007F6675"/>
    <w:rsid w:val="007F6C2B"/>
    <w:rsid w:val="007F71B2"/>
    <w:rsid w:val="007F787C"/>
    <w:rsid w:val="007F7CCA"/>
    <w:rsid w:val="007F7D57"/>
    <w:rsid w:val="0080003A"/>
    <w:rsid w:val="0080084F"/>
    <w:rsid w:val="00800CF4"/>
    <w:rsid w:val="00800DCA"/>
    <w:rsid w:val="00801014"/>
    <w:rsid w:val="00801315"/>
    <w:rsid w:val="00801BB1"/>
    <w:rsid w:val="00801D80"/>
    <w:rsid w:val="0080203B"/>
    <w:rsid w:val="00802681"/>
    <w:rsid w:val="00802FAB"/>
    <w:rsid w:val="0080369D"/>
    <w:rsid w:val="00803D17"/>
    <w:rsid w:val="00803D6A"/>
    <w:rsid w:val="008040C0"/>
    <w:rsid w:val="00804954"/>
    <w:rsid w:val="00804BDC"/>
    <w:rsid w:val="00804D13"/>
    <w:rsid w:val="00804D3B"/>
    <w:rsid w:val="00804E07"/>
    <w:rsid w:val="008055F0"/>
    <w:rsid w:val="00805A51"/>
    <w:rsid w:val="00805C7D"/>
    <w:rsid w:val="00805C89"/>
    <w:rsid w:val="00806692"/>
    <w:rsid w:val="00806E4D"/>
    <w:rsid w:val="00807514"/>
    <w:rsid w:val="00807564"/>
    <w:rsid w:val="00807883"/>
    <w:rsid w:val="0081043E"/>
    <w:rsid w:val="00810840"/>
    <w:rsid w:val="00810DFB"/>
    <w:rsid w:val="00810EBF"/>
    <w:rsid w:val="00810F1B"/>
    <w:rsid w:val="00811419"/>
    <w:rsid w:val="00811435"/>
    <w:rsid w:val="008114F3"/>
    <w:rsid w:val="008116FF"/>
    <w:rsid w:val="00811704"/>
    <w:rsid w:val="00811715"/>
    <w:rsid w:val="00811E06"/>
    <w:rsid w:val="00811EE2"/>
    <w:rsid w:val="0081230A"/>
    <w:rsid w:val="008127A4"/>
    <w:rsid w:val="008130AD"/>
    <w:rsid w:val="00813401"/>
    <w:rsid w:val="00813686"/>
    <w:rsid w:val="00813CD0"/>
    <w:rsid w:val="00814080"/>
    <w:rsid w:val="008144A7"/>
    <w:rsid w:val="00814CE1"/>
    <w:rsid w:val="0081514B"/>
    <w:rsid w:val="0081540D"/>
    <w:rsid w:val="008157CD"/>
    <w:rsid w:val="00815B55"/>
    <w:rsid w:val="00816458"/>
    <w:rsid w:val="00816579"/>
    <w:rsid w:val="008165CF"/>
    <w:rsid w:val="00816AFE"/>
    <w:rsid w:val="00816FAC"/>
    <w:rsid w:val="0081777C"/>
    <w:rsid w:val="008178D1"/>
    <w:rsid w:val="00817C0C"/>
    <w:rsid w:val="00820E17"/>
    <w:rsid w:val="00820F96"/>
    <w:rsid w:val="0082118A"/>
    <w:rsid w:val="00821D29"/>
    <w:rsid w:val="0082202A"/>
    <w:rsid w:val="0082205F"/>
    <w:rsid w:val="00822154"/>
    <w:rsid w:val="00822853"/>
    <w:rsid w:val="00822CC3"/>
    <w:rsid w:val="00822E31"/>
    <w:rsid w:val="0082332A"/>
    <w:rsid w:val="00823F1B"/>
    <w:rsid w:val="0082421B"/>
    <w:rsid w:val="00824909"/>
    <w:rsid w:val="00824A1D"/>
    <w:rsid w:val="00824AB4"/>
    <w:rsid w:val="00824AF9"/>
    <w:rsid w:val="00824B6A"/>
    <w:rsid w:val="00824DD9"/>
    <w:rsid w:val="00824E3A"/>
    <w:rsid w:val="00825095"/>
    <w:rsid w:val="008258AD"/>
    <w:rsid w:val="00825E93"/>
    <w:rsid w:val="0082643E"/>
    <w:rsid w:val="00826BBB"/>
    <w:rsid w:val="00826D18"/>
    <w:rsid w:val="00826F5A"/>
    <w:rsid w:val="008270BC"/>
    <w:rsid w:val="00827558"/>
    <w:rsid w:val="00827564"/>
    <w:rsid w:val="00827E77"/>
    <w:rsid w:val="0083017A"/>
    <w:rsid w:val="00830256"/>
    <w:rsid w:val="00830852"/>
    <w:rsid w:val="008309F6"/>
    <w:rsid w:val="00831933"/>
    <w:rsid w:val="00831B15"/>
    <w:rsid w:val="00831BC9"/>
    <w:rsid w:val="00831CBC"/>
    <w:rsid w:val="00831E54"/>
    <w:rsid w:val="00831F9C"/>
    <w:rsid w:val="0083207D"/>
    <w:rsid w:val="00832229"/>
    <w:rsid w:val="00832B7E"/>
    <w:rsid w:val="008330B8"/>
    <w:rsid w:val="0083314F"/>
    <w:rsid w:val="00833FBE"/>
    <w:rsid w:val="00834952"/>
    <w:rsid w:val="008349E6"/>
    <w:rsid w:val="00834FD1"/>
    <w:rsid w:val="00836016"/>
    <w:rsid w:val="008364FE"/>
    <w:rsid w:val="00836A85"/>
    <w:rsid w:val="008373EE"/>
    <w:rsid w:val="00837F51"/>
    <w:rsid w:val="008402EA"/>
    <w:rsid w:val="00840463"/>
    <w:rsid w:val="008408F8"/>
    <w:rsid w:val="00840A7F"/>
    <w:rsid w:val="008415E9"/>
    <w:rsid w:val="00841FAC"/>
    <w:rsid w:val="00843311"/>
    <w:rsid w:val="00843489"/>
    <w:rsid w:val="0084415C"/>
    <w:rsid w:val="00844694"/>
    <w:rsid w:val="00844725"/>
    <w:rsid w:val="00844B64"/>
    <w:rsid w:val="00844C02"/>
    <w:rsid w:val="008454D3"/>
    <w:rsid w:val="00845D9A"/>
    <w:rsid w:val="008463E0"/>
    <w:rsid w:val="008465CB"/>
    <w:rsid w:val="008468A0"/>
    <w:rsid w:val="00846982"/>
    <w:rsid w:val="00846A12"/>
    <w:rsid w:val="00846A4E"/>
    <w:rsid w:val="008473BB"/>
    <w:rsid w:val="0084740D"/>
    <w:rsid w:val="00847A44"/>
    <w:rsid w:val="00847B6F"/>
    <w:rsid w:val="00847E34"/>
    <w:rsid w:val="00847FAE"/>
    <w:rsid w:val="00850256"/>
    <w:rsid w:val="008504E6"/>
    <w:rsid w:val="008505DA"/>
    <w:rsid w:val="008507B0"/>
    <w:rsid w:val="008508F9"/>
    <w:rsid w:val="0085090D"/>
    <w:rsid w:val="0085128B"/>
    <w:rsid w:val="00851771"/>
    <w:rsid w:val="00851927"/>
    <w:rsid w:val="008519D1"/>
    <w:rsid w:val="00851B10"/>
    <w:rsid w:val="00851F0B"/>
    <w:rsid w:val="00851FBC"/>
    <w:rsid w:val="008521A8"/>
    <w:rsid w:val="00852BBA"/>
    <w:rsid w:val="00852F06"/>
    <w:rsid w:val="00853057"/>
    <w:rsid w:val="008531C9"/>
    <w:rsid w:val="00853367"/>
    <w:rsid w:val="0085372B"/>
    <w:rsid w:val="00853D6A"/>
    <w:rsid w:val="0085406B"/>
    <w:rsid w:val="008550F7"/>
    <w:rsid w:val="00855A2F"/>
    <w:rsid w:val="0085600A"/>
    <w:rsid w:val="00856262"/>
    <w:rsid w:val="00856354"/>
    <w:rsid w:val="00856644"/>
    <w:rsid w:val="00856790"/>
    <w:rsid w:val="0085681E"/>
    <w:rsid w:val="00856E0B"/>
    <w:rsid w:val="0085710E"/>
    <w:rsid w:val="00857CC5"/>
    <w:rsid w:val="00857F7E"/>
    <w:rsid w:val="00860224"/>
    <w:rsid w:val="00860421"/>
    <w:rsid w:val="0086049C"/>
    <w:rsid w:val="008608B8"/>
    <w:rsid w:val="00860B1F"/>
    <w:rsid w:val="00860FD9"/>
    <w:rsid w:val="008615BE"/>
    <w:rsid w:val="00862013"/>
    <w:rsid w:val="00862658"/>
    <w:rsid w:val="0086314F"/>
    <w:rsid w:val="008639A4"/>
    <w:rsid w:val="00863CC8"/>
    <w:rsid w:val="008640E7"/>
    <w:rsid w:val="0086428C"/>
    <w:rsid w:val="008648B3"/>
    <w:rsid w:val="00864A4D"/>
    <w:rsid w:val="00865F9E"/>
    <w:rsid w:val="008668AC"/>
    <w:rsid w:val="00867101"/>
    <w:rsid w:val="008674E3"/>
    <w:rsid w:val="008679E6"/>
    <w:rsid w:val="00867AD4"/>
    <w:rsid w:val="00870379"/>
    <w:rsid w:val="008706DF"/>
    <w:rsid w:val="008706FA"/>
    <w:rsid w:val="00870B48"/>
    <w:rsid w:val="00870FB4"/>
    <w:rsid w:val="0087135A"/>
    <w:rsid w:val="00871604"/>
    <w:rsid w:val="00871B3E"/>
    <w:rsid w:val="00872597"/>
    <w:rsid w:val="008726CE"/>
    <w:rsid w:val="008727CF"/>
    <w:rsid w:val="008729C7"/>
    <w:rsid w:val="00872B98"/>
    <w:rsid w:val="00872C8A"/>
    <w:rsid w:val="008734F0"/>
    <w:rsid w:val="00874351"/>
    <w:rsid w:val="00874A20"/>
    <w:rsid w:val="008750EF"/>
    <w:rsid w:val="008756AE"/>
    <w:rsid w:val="00875771"/>
    <w:rsid w:val="008757D8"/>
    <w:rsid w:val="00876771"/>
    <w:rsid w:val="00876FC1"/>
    <w:rsid w:val="008771DA"/>
    <w:rsid w:val="0087773A"/>
    <w:rsid w:val="00877A26"/>
    <w:rsid w:val="008801DE"/>
    <w:rsid w:val="00880274"/>
    <w:rsid w:val="00880376"/>
    <w:rsid w:val="008809D6"/>
    <w:rsid w:val="008811DB"/>
    <w:rsid w:val="00881397"/>
    <w:rsid w:val="008813DF"/>
    <w:rsid w:val="00881C62"/>
    <w:rsid w:val="00881F55"/>
    <w:rsid w:val="008821FD"/>
    <w:rsid w:val="00882310"/>
    <w:rsid w:val="00884865"/>
    <w:rsid w:val="00884A5C"/>
    <w:rsid w:val="00884A87"/>
    <w:rsid w:val="00884BFE"/>
    <w:rsid w:val="00884D4D"/>
    <w:rsid w:val="0088535C"/>
    <w:rsid w:val="00885A0B"/>
    <w:rsid w:val="00885D13"/>
    <w:rsid w:val="00886296"/>
    <w:rsid w:val="008866EB"/>
    <w:rsid w:val="00886A6A"/>
    <w:rsid w:val="00886D46"/>
    <w:rsid w:val="00887149"/>
    <w:rsid w:val="008871F1"/>
    <w:rsid w:val="0088736C"/>
    <w:rsid w:val="0088793C"/>
    <w:rsid w:val="00887AE0"/>
    <w:rsid w:val="00887D9C"/>
    <w:rsid w:val="00887F33"/>
    <w:rsid w:val="00890080"/>
    <w:rsid w:val="008902DB"/>
    <w:rsid w:val="00890BCE"/>
    <w:rsid w:val="00890BD9"/>
    <w:rsid w:val="00890D26"/>
    <w:rsid w:val="00891591"/>
    <w:rsid w:val="00891727"/>
    <w:rsid w:val="0089182C"/>
    <w:rsid w:val="00891A6F"/>
    <w:rsid w:val="00891C5B"/>
    <w:rsid w:val="00891D22"/>
    <w:rsid w:val="00891FEF"/>
    <w:rsid w:val="0089228F"/>
    <w:rsid w:val="0089263B"/>
    <w:rsid w:val="00892983"/>
    <w:rsid w:val="00892DF7"/>
    <w:rsid w:val="00893098"/>
    <w:rsid w:val="0089312C"/>
    <w:rsid w:val="00893859"/>
    <w:rsid w:val="00894528"/>
    <w:rsid w:val="00894918"/>
    <w:rsid w:val="00894F09"/>
    <w:rsid w:val="0089544C"/>
    <w:rsid w:val="00895B17"/>
    <w:rsid w:val="008964E4"/>
    <w:rsid w:val="00896758"/>
    <w:rsid w:val="008968D5"/>
    <w:rsid w:val="00896C59"/>
    <w:rsid w:val="00896E15"/>
    <w:rsid w:val="00897FCE"/>
    <w:rsid w:val="008A0644"/>
    <w:rsid w:val="008A1025"/>
    <w:rsid w:val="008A1374"/>
    <w:rsid w:val="008A13E5"/>
    <w:rsid w:val="008A141B"/>
    <w:rsid w:val="008A14B8"/>
    <w:rsid w:val="008A1950"/>
    <w:rsid w:val="008A1F79"/>
    <w:rsid w:val="008A27EA"/>
    <w:rsid w:val="008A2F03"/>
    <w:rsid w:val="008A37B1"/>
    <w:rsid w:val="008A39B0"/>
    <w:rsid w:val="008A3DED"/>
    <w:rsid w:val="008A435B"/>
    <w:rsid w:val="008A440F"/>
    <w:rsid w:val="008A457F"/>
    <w:rsid w:val="008A490D"/>
    <w:rsid w:val="008A4C52"/>
    <w:rsid w:val="008A4C6E"/>
    <w:rsid w:val="008A4D74"/>
    <w:rsid w:val="008A53FC"/>
    <w:rsid w:val="008A560A"/>
    <w:rsid w:val="008A580C"/>
    <w:rsid w:val="008A5873"/>
    <w:rsid w:val="008A5901"/>
    <w:rsid w:val="008A5AC7"/>
    <w:rsid w:val="008A5B46"/>
    <w:rsid w:val="008A5B54"/>
    <w:rsid w:val="008A5CCE"/>
    <w:rsid w:val="008A613C"/>
    <w:rsid w:val="008A68A7"/>
    <w:rsid w:val="008A6919"/>
    <w:rsid w:val="008A69C6"/>
    <w:rsid w:val="008A6F64"/>
    <w:rsid w:val="008A72CA"/>
    <w:rsid w:val="008A7B20"/>
    <w:rsid w:val="008A7EA4"/>
    <w:rsid w:val="008B05C7"/>
    <w:rsid w:val="008B08DA"/>
    <w:rsid w:val="008B0D66"/>
    <w:rsid w:val="008B1529"/>
    <w:rsid w:val="008B17F3"/>
    <w:rsid w:val="008B1B4A"/>
    <w:rsid w:val="008B1E23"/>
    <w:rsid w:val="008B257A"/>
    <w:rsid w:val="008B2C7E"/>
    <w:rsid w:val="008B2F08"/>
    <w:rsid w:val="008B310B"/>
    <w:rsid w:val="008B33AD"/>
    <w:rsid w:val="008B3697"/>
    <w:rsid w:val="008B3C47"/>
    <w:rsid w:val="008B3E0D"/>
    <w:rsid w:val="008B3FBA"/>
    <w:rsid w:val="008B549D"/>
    <w:rsid w:val="008B59EF"/>
    <w:rsid w:val="008B5C69"/>
    <w:rsid w:val="008B5CB8"/>
    <w:rsid w:val="008B5D50"/>
    <w:rsid w:val="008B642B"/>
    <w:rsid w:val="008B69D3"/>
    <w:rsid w:val="008B6E97"/>
    <w:rsid w:val="008B7CCB"/>
    <w:rsid w:val="008C09BE"/>
    <w:rsid w:val="008C0BD8"/>
    <w:rsid w:val="008C0DDB"/>
    <w:rsid w:val="008C11A8"/>
    <w:rsid w:val="008C14EF"/>
    <w:rsid w:val="008C1DF0"/>
    <w:rsid w:val="008C1EE1"/>
    <w:rsid w:val="008C24C4"/>
    <w:rsid w:val="008C2907"/>
    <w:rsid w:val="008C4586"/>
    <w:rsid w:val="008C4966"/>
    <w:rsid w:val="008C5034"/>
    <w:rsid w:val="008C5215"/>
    <w:rsid w:val="008C6AEA"/>
    <w:rsid w:val="008C6B60"/>
    <w:rsid w:val="008C6C9C"/>
    <w:rsid w:val="008C6FD9"/>
    <w:rsid w:val="008C6FF6"/>
    <w:rsid w:val="008C739C"/>
    <w:rsid w:val="008C74A3"/>
    <w:rsid w:val="008C75CF"/>
    <w:rsid w:val="008C7CAC"/>
    <w:rsid w:val="008C7DB1"/>
    <w:rsid w:val="008D00C9"/>
    <w:rsid w:val="008D05B1"/>
    <w:rsid w:val="008D067C"/>
    <w:rsid w:val="008D06D0"/>
    <w:rsid w:val="008D07D9"/>
    <w:rsid w:val="008D085F"/>
    <w:rsid w:val="008D0A00"/>
    <w:rsid w:val="008D0B2E"/>
    <w:rsid w:val="008D0DF4"/>
    <w:rsid w:val="008D1685"/>
    <w:rsid w:val="008D1784"/>
    <w:rsid w:val="008D1A4F"/>
    <w:rsid w:val="008D1B12"/>
    <w:rsid w:val="008D1B3A"/>
    <w:rsid w:val="008D243D"/>
    <w:rsid w:val="008D2FD5"/>
    <w:rsid w:val="008D35EF"/>
    <w:rsid w:val="008D386D"/>
    <w:rsid w:val="008D3A42"/>
    <w:rsid w:val="008D4066"/>
    <w:rsid w:val="008D4220"/>
    <w:rsid w:val="008D42F9"/>
    <w:rsid w:val="008D4559"/>
    <w:rsid w:val="008D463D"/>
    <w:rsid w:val="008D4C41"/>
    <w:rsid w:val="008D57AF"/>
    <w:rsid w:val="008D5864"/>
    <w:rsid w:val="008D5AB7"/>
    <w:rsid w:val="008D5FE7"/>
    <w:rsid w:val="008D6516"/>
    <w:rsid w:val="008D67BD"/>
    <w:rsid w:val="008D7073"/>
    <w:rsid w:val="008D7547"/>
    <w:rsid w:val="008D7748"/>
    <w:rsid w:val="008D789E"/>
    <w:rsid w:val="008D7BAE"/>
    <w:rsid w:val="008D7BB4"/>
    <w:rsid w:val="008D7D0C"/>
    <w:rsid w:val="008D7DBA"/>
    <w:rsid w:val="008E0103"/>
    <w:rsid w:val="008E0302"/>
    <w:rsid w:val="008E0453"/>
    <w:rsid w:val="008E0CE7"/>
    <w:rsid w:val="008E0E1D"/>
    <w:rsid w:val="008E1670"/>
    <w:rsid w:val="008E1825"/>
    <w:rsid w:val="008E1DAD"/>
    <w:rsid w:val="008E23DA"/>
    <w:rsid w:val="008E253D"/>
    <w:rsid w:val="008E2876"/>
    <w:rsid w:val="008E28DD"/>
    <w:rsid w:val="008E2B50"/>
    <w:rsid w:val="008E2FCC"/>
    <w:rsid w:val="008E3007"/>
    <w:rsid w:val="008E35B2"/>
    <w:rsid w:val="008E3650"/>
    <w:rsid w:val="008E392F"/>
    <w:rsid w:val="008E3D75"/>
    <w:rsid w:val="008E4174"/>
    <w:rsid w:val="008E4F1D"/>
    <w:rsid w:val="008E52DD"/>
    <w:rsid w:val="008E53F2"/>
    <w:rsid w:val="008E63EF"/>
    <w:rsid w:val="008E64AC"/>
    <w:rsid w:val="008E68A6"/>
    <w:rsid w:val="008E6B09"/>
    <w:rsid w:val="008E7408"/>
    <w:rsid w:val="008E7430"/>
    <w:rsid w:val="008E7A4E"/>
    <w:rsid w:val="008E7ABC"/>
    <w:rsid w:val="008F024E"/>
    <w:rsid w:val="008F02B8"/>
    <w:rsid w:val="008F06E9"/>
    <w:rsid w:val="008F097D"/>
    <w:rsid w:val="008F13C5"/>
    <w:rsid w:val="008F26BB"/>
    <w:rsid w:val="008F2A12"/>
    <w:rsid w:val="008F33A1"/>
    <w:rsid w:val="008F367C"/>
    <w:rsid w:val="008F3A03"/>
    <w:rsid w:val="008F3DAA"/>
    <w:rsid w:val="008F422D"/>
    <w:rsid w:val="008F42AA"/>
    <w:rsid w:val="008F47AA"/>
    <w:rsid w:val="008F4A42"/>
    <w:rsid w:val="008F4A4B"/>
    <w:rsid w:val="008F4C66"/>
    <w:rsid w:val="008F50DA"/>
    <w:rsid w:val="008F5621"/>
    <w:rsid w:val="008F5B55"/>
    <w:rsid w:val="008F5C6F"/>
    <w:rsid w:val="008F5DC6"/>
    <w:rsid w:val="008F5E31"/>
    <w:rsid w:val="008F5E3D"/>
    <w:rsid w:val="008F5F7C"/>
    <w:rsid w:val="008F6037"/>
    <w:rsid w:val="008F674C"/>
    <w:rsid w:val="008F7A46"/>
    <w:rsid w:val="009000D6"/>
    <w:rsid w:val="0090044B"/>
    <w:rsid w:val="00900706"/>
    <w:rsid w:val="009014EE"/>
    <w:rsid w:val="009016D4"/>
    <w:rsid w:val="009016DA"/>
    <w:rsid w:val="00901CD5"/>
    <w:rsid w:val="00902717"/>
    <w:rsid w:val="0090311C"/>
    <w:rsid w:val="0090349E"/>
    <w:rsid w:val="00903C96"/>
    <w:rsid w:val="00903DC7"/>
    <w:rsid w:val="00904A7D"/>
    <w:rsid w:val="00904ED1"/>
    <w:rsid w:val="00904FD3"/>
    <w:rsid w:val="00905225"/>
    <w:rsid w:val="00905535"/>
    <w:rsid w:val="00905606"/>
    <w:rsid w:val="00905713"/>
    <w:rsid w:val="0090593E"/>
    <w:rsid w:val="00905D33"/>
    <w:rsid w:val="00906271"/>
    <w:rsid w:val="009062B5"/>
    <w:rsid w:val="00906837"/>
    <w:rsid w:val="00906AB0"/>
    <w:rsid w:val="00906C2E"/>
    <w:rsid w:val="0090711D"/>
    <w:rsid w:val="0090779E"/>
    <w:rsid w:val="00907D8D"/>
    <w:rsid w:val="00907F24"/>
    <w:rsid w:val="0091042D"/>
    <w:rsid w:val="0091051C"/>
    <w:rsid w:val="009105DF"/>
    <w:rsid w:val="00910B78"/>
    <w:rsid w:val="00910DB7"/>
    <w:rsid w:val="00911115"/>
    <w:rsid w:val="00911390"/>
    <w:rsid w:val="009113FB"/>
    <w:rsid w:val="00911A87"/>
    <w:rsid w:val="00911ACC"/>
    <w:rsid w:val="00912089"/>
    <w:rsid w:val="009125D6"/>
    <w:rsid w:val="009127CA"/>
    <w:rsid w:val="0091298C"/>
    <w:rsid w:val="00912A60"/>
    <w:rsid w:val="00913053"/>
    <w:rsid w:val="009139FE"/>
    <w:rsid w:val="00913CC7"/>
    <w:rsid w:val="009141CC"/>
    <w:rsid w:val="00914389"/>
    <w:rsid w:val="0091449E"/>
    <w:rsid w:val="00915156"/>
    <w:rsid w:val="00915277"/>
    <w:rsid w:val="00915E9A"/>
    <w:rsid w:val="00915FC1"/>
    <w:rsid w:val="0091640F"/>
    <w:rsid w:val="009167AE"/>
    <w:rsid w:val="00916887"/>
    <w:rsid w:val="00916CD0"/>
    <w:rsid w:val="009172CD"/>
    <w:rsid w:val="00917592"/>
    <w:rsid w:val="00917907"/>
    <w:rsid w:val="00917D40"/>
    <w:rsid w:val="00917EF7"/>
    <w:rsid w:val="009203C4"/>
    <w:rsid w:val="009207A5"/>
    <w:rsid w:val="0092106A"/>
    <w:rsid w:val="009223A7"/>
    <w:rsid w:val="00922570"/>
    <w:rsid w:val="00922AC8"/>
    <w:rsid w:val="00922E97"/>
    <w:rsid w:val="00923699"/>
    <w:rsid w:val="0092388F"/>
    <w:rsid w:val="00923AE5"/>
    <w:rsid w:val="00923DBB"/>
    <w:rsid w:val="00924352"/>
    <w:rsid w:val="00924754"/>
    <w:rsid w:val="009248DF"/>
    <w:rsid w:val="00925906"/>
    <w:rsid w:val="00925AC1"/>
    <w:rsid w:val="00925BCE"/>
    <w:rsid w:val="00925F9B"/>
    <w:rsid w:val="009264EB"/>
    <w:rsid w:val="009268E3"/>
    <w:rsid w:val="00926BD8"/>
    <w:rsid w:val="00926C8B"/>
    <w:rsid w:val="00927A52"/>
    <w:rsid w:val="00927F20"/>
    <w:rsid w:val="009306B3"/>
    <w:rsid w:val="00930865"/>
    <w:rsid w:val="00930AFC"/>
    <w:rsid w:val="00931255"/>
    <w:rsid w:val="009315B4"/>
    <w:rsid w:val="00931778"/>
    <w:rsid w:val="00931867"/>
    <w:rsid w:val="00931981"/>
    <w:rsid w:val="00932050"/>
    <w:rsid w:val="00932078"/>
    <w:rsid w:val="00932849"/>
    <w:rsid w:val="00932FAA"/>
    <w:rsid w:val="00933077"/>
    <w:rsid w:val="00933242"/>
    <w:rsid w:val="00934E5F"/>
    <w:rsid w:val="00935546"/>
    <w:rsid w:val="009371F2"/>
    <w:rsid w:val="009373AB"/>
    <w:rsid w:val="00937955"/>
    <w:rsid w:val="00937BD8"/>
    <w:rsid w:val="00937C9E"/>
    <w:rsid w:val="00937DE8"/>
    <w:rsid w:val="009401D5"/>
    <w:rsid w:val="009404B3"/>
    <w:rsid w:val="009410D9"/>
    <w:rsid w:val="009417D2"/>
    <w:rsid w:val="009417DB"/>
    <w:rsid w:val="009418CA"/>
    <w:rsid w:val="009418F6"/>
    <w:rsid w:val="009419DB"/>
    <w:rsid w:val="00941A43"/>
    <w:rsid w:val="00941E0D"/>
    <w:rsid w:val="009420A5"/>
    <w:rsid w:val="00942B41"/>
    <w:rsid w:val="009431B8"/>
    <w:rsid w:val="0094351B"/>
    <w:rsid w:val="00943CD7"/>
    <w:rsid w:val="009442BB"/>
    <w:rsid w:val="009446F9"/>
    <w:rsid w:val="00944E5C"/>
    <w:rsid w:val="009455B9"/>
    <w:rsid w:val="00945F10"/>
    <w:rsid w:val="00945FFF"/>
    <w:rsid w:val="009471AE"/>
    <w:rsid w:val="009472B0"/>
    <w:rsid w:val="0094734B"/>
    <w:rsid w:val="00947698"/>
    <w:rsid w:val="009477F4"/>
    <w:rsid w:val="00947D9F"/>
    <w:rsid w:val="00950974"/>
    <w:rsid w:val="00950C2B"/>
    <w:rsid w:val="0095107C"/>
    <w:rsid w:val="0095114C"/>
    <w:rsid w:val="00951219"/>
    <w:rsid w:val="00951473"/>
    <w:rsid w:val="009514E3"/>
    <w:rsid w:val="009516A0"/>
    <w:rsid w:val="009519AE"/>
    <w:rsid w:val="00951B33"/>
    <w:rsid w:val="00951C13"/>
    <w:rsid w:val="009522DF"/>
    <w:rsid w:val="00952439"/>
    <w:rsid w:val="00952635"/>
    <w:rsid w:val="009526C6"/>
    <w:rsid w:val="00952CD1"/>
    <w:rsid w:val="00953105"/>
    <w:rsid w:val="00953152"/>
    <w:rsid w:val="00953171"/>
    <w:rsid w:val="0095330E"/>
    <w:rsid w:val="00953997"/>
    <w:rsid w:val="009539D0"/>
    <w:rsid w:val="00953AFD"/>
    <w:rsid w:val="00953D5B"/>
    <w:rsid w:val="009546AB"/>
    <w:rsid w:val="0095482E"/>
    <w:rsid w:val="009549F7"/>
    <w:rsid w:val="00954E88"/>
    <w:rsid w:val="0095532D"/>
    <w:rsid w:val="0095574A"/>
    <w:rsid w:val="009557DC"/>
    <w:rsid w:val="00955BFD"/>
    <w:rsid w:val="00957186"/>
    <w:rsid w:val="00957220"/>
    <w:rsid w:val="009572B6"/>
    <w:rsid w:val="00957C66"/>
    <w:rsid w:val="00957DC3"/>
    <w:rsid w:val="00960706"/>
    <w:rsid w:val="009609D9"/>
    <w:rsid w:val="00960AE7"/>
    <w:rsid w:val="00960D7C"/>
    <w:rsid w:val="00960D9D"/>
    <w:rsid w:val="0096162F"/>
    <w:rsid w:val="00962E74"/>
    <w:rsid w:val="00962FFE"/>
    <w:rsid w:val="00963AC1"/>
    <w:rsid w:val="00963B88"/>
    <w:rsid w:val="00963D5A"/>
    <w:rsid w:val="00963EE0"/>
    <w:rsid w:val="00963F33"/>
    <w:rsid w:val="00964325"/>
    <w:rsid w:val="0096442A"/>
    <w:rsid w:val="009648F4"/>
    <w:rsid w:val="00964D2D"/>
    <w:rsid w:val="00964E9A"/>
    <w:rsid w:val="0096511E"/>
    <w:rsid w:val="009653E1"/>
    <w:rsid w:val="00965655"/>
    <w:rsid w:val="00965735"/>
    <w:rsid w:val="00965750"/>
    <w:rsid w:val="0096658C"/>
    <w:rsid w:val="009665AA"/>
    <w:rsid w:val="00966A22"/>
    <w:rsid w:val="00966C03"/>
    <w:rsid w:val="00966C73"/>
    <w:rsid w:val="00966CA5"/>
    <w:rsid w:val="00966D66"/>
    <w:rsid w:val="00966E97"/>
    <w:rsid w:val="00966FC9"/>
    <w:rsid w:val="009670D8"/>
    <w:rsid w:val="009670F0"/>
    <w:rsid w:val="00967687"/>
    <w:rsid w:val="009706B5"/>
    <w:rsid w:val="009713FC"/>
    <w:rsid w:val="0097245D"/>
    <w:rsid w:val="00972461"/>
    <w:rsid w:val="0097280E"/>
    <w:rsid w:val="00972C66"/>
    <w:rsid w:val="00972E0D"/>
    <w:rsid w:val="0097336C"/>
    <w:rsid w:val="0097346F"/>
    <w:rsid w:val="0097357D"/>
    <w:rsid w:val="0097391B"/>
    <w:rsid w:val="00973E22"/>
    <w:rsid w:val="00974104"/>
    <w:rsid w:val="009742A7"/>
    <w:rsid w:val="009742D3"/>
    <w:rsid w:val="009746C4"/>
    <w:rsid w:val="009750EB"/>
    <w:rsid w:val="00975297"/>
    <w:rsid w:val="00975D22"/>
    <w:rsid w:val="009760ED"/>
    <w:rsid w:val="00976516"/>
    <w:rsid w:val="00976B84"/>
    <w:rsid w:val="00976E1B"/>
    <w:rsid w:val="00976F27"/>
    <w:rsid w:val="009771E1"/>
    <w:rsid w:val="00977203"/>
    <w:rsid w:val="0097729C"/>
    <w:rsid w:val="009775FF"/>
    <w:rsid w:val="00977BDA"/>
    <w:rsid w:val="00980197"/>
    <w:rsid w:val="009802C4"/>
    <w:rsid w:val="0098035F"/>
    <w:rsid w:val="00980377"/>
    <w:rsid w:val="009804B8"/>
    <w:rsid w:val="00980531"/>
    <w:rsid w:val="00981752"/>
    <w:rsid w:val="00981E75"/>
    <w:rsid w:val="0098205A"/>
    <w:rsid w:val="00982776"/>
    <w:rsid w:val="00982BE9"/>
    <w:rsid w:val="009832C6"/>
    <w:rsid w:val="009835F4"/>
    <w:rsid w:val="00983A5F"/>
    <w:rsid w:val="0098403B"/>
    <w:rsid w:val="0098414F"/>
    <w:rsid w:val="0098444C"/>
    <w:rsid w:val="0098483F"/>
    <w:rsid w:val="00984F70"/>
    <w:rsid w:val="009856DA"/>
    <w:rsid w:val="00985803"/>
    <w:rsid w:val="00985D60"/>
    <w:rsid w:val="00985DC5"/>
    <w:rsid w:val="00986207"/>
    <w:rsid w:val="0098645C"/>
    <w:rsid w:val="0098651B"/>
    <w:rsid w:val="00986706"/>
    <w:rsid w:val="00986ADC"/>
    <w:rsid w:val="00986BCA"/>
    <w:rsid w:val="00986DBA"/>
    <w:rsid w:val="00986DBC"/>
    <w:rsid w:val="00987288"/>
    <w:rsid w:val="00990639"/>
    <w:rsid w:val="00990C5C"/>
    <w:rsid w:val="00991094"/>
    <w:rsid w:val="0099145E"/>
    <w:rsid w:val="00991830"/>
    <w:rsid w:val="00991AA7"/>
    <w:rsid w:val="00991FAA"/>
    <w:rsid w:val="00992019"/>
    <w:rsid w:val="00992074"/>
    <w:rsid w:val="009924E5"/>
    <w:rsid w:val="0099274D"/>
    <w:rsid w:val="009939C2"/>
    <w:rsid w:val="00993B1F"/>
    <w:rsid w:val="009943C7"/>
    <w:rsid w:val="009944C0"/>
    <w:rsid w:val="0099491E"/>
    <w:rsid w:val="0099504F"/>
    <w:rsid w:val="009959C3"/>
    <w:rsid w:val="00995D3F"/>
    <w:rsid w:val="0099680B"/>
    <w:rsid w:val="00997077"/>
    <w:rsid w:val="0099718B"/>
    <w:rsid w:val="009971D9"/>
    <w:rsid w:val="0099768E"/>
    <w:rsid w:val="0099784D"/>
    <w:rsid w:val="009979C3"/>
    <w:rsid w:val="00997E0B"/>
    <w:rsid w:val="00997FE0"/>
    <w:rsid w:val="009A0322"/>
    <w:rsid w:val="009A039A"/>
    <w:rsid w:val="009A088B"/>
    <w:rsid w:val="009A08A0"/>
    <w:rsid w:val="009A0B10"/>
    <w:rsid w:val="009A0B18"/>
    <w:rsid w:val="009A1272"/>
    <w:rsid w:val="009A1703"/>
    <w:rsid w:val="009A1C64"/>
    <w:rsid w:val="009A1D3A"/>
    <w:rsid w:val="009A2332"/>
    <w:rsid w:val="009A2391"/>
    <w:rsid w:val="009A242E"/>
    <w:rsid w:val="009A27D1"/>
    <w:rsid w:val="009A2BEF"/>
    <w:rsid w:val="009A3C36"/>
    <w:rsid w:val="009A421A"/>
    <w:rsid w:val="009A42B4"/>
    <w:rsid w:val="009A4F3C"/>
    <w:rsid w:val="009A5012"/>
    <w:rsid w:val="009A544F"/>
    <w:rsid w:val="009A5B58"/>
    <w:rsid w:val="009A5BBC"/>
    <w:rsid w:val="009A5C96"/>
    <w:rsid w:val="009A630D"/>
    <w:rsid w:val="009A64AB"/>
    <w:rsid w:val="009A6550"/>
    <w:rsid w:val="009A6E34"/>
    <w:rsid w:val="009A7729"/>
    <w:rsid w:val="009A77AF"/>
    <w:rsid w:val="009A7A7D"/>
    <w:rsid w:val="009A7AB1"/>
    <w:rsid w:val="009B03DB"/>
    <w:rsid w:val="009B08BA"/>
    <w:rsid w:val="009B1B8E"/>
    <w:rsid w:val="009B1F2F"/>
    <w:rsid w:val="009B2583"/>
    <w:rsid w:val="009B2CB5"/>
    <w:rsid w:val="009B3661"/>
    <w:rsid w:val="009B37B3"/>
    <w:rsid w:val="009B3F29"/>
    <w:rsid w:val="009B503E"/>
    <w:rsid w:val="009B51BF"/>
    <w:rsid w:val="009B5315"/>
    <w:rsid w:val="009B55E0"/>
    <w:rsid w:val="009B573B"/>
    <w:rsid w:val="009B5A32"/>
    <w:rsid w:val="009B5BF2"/>
    <w:rsid w:val="009B5C2F"/>
    <w:rsid w:val="009B5C7D"/>
    <w:rsid w:val="009B6082"/>
    <w:rsid w:val="009B6461"/>
    <w:rsid w:val="009B66A0"/>
    <w:rsid w:val="009B691F"/>
    <w:rsid w:val="009B6C95"/>
    <w:rsid w:val="009B6DDD"/>
    <w:rsid w:val="009B7BC1"/>
    <w:rsid w:val="009C0A09"/>
    <w:rsid w:val="009C0F3C"/>
    <w:rsid w:val="009C1111"/>
    <w:rsid w:val="009C15D4"/>
    <w:rsid w:val="009C1686"/>
    <w:rsid w:val="009C1C95"/>
    <w:rsid w:val="009C1ECB"/>
    <w:rsid w:val="009C28FE"/>
    <w:rsid w:val="009C2A7B"/>
    <w:rsid w:val="009C3240"/>
    <w:rsid w:val="009C3401"/>
    <w:rsid w:val="009C39BC"/>
    <w:rsid w:val="009C3BAB"/>
    <w:rsid w:val="009C4005"/>
    <w:rsid w:val="009C4045"/>
    <w:rsid w:val="009C4064"/>
    <w:rsid w:val="009C48E5"/>
    <w:rsid w:val="009C52E6"/>
    <w:rsid w:val="009C6171"/>
    <w:rsid w:val="009C6181"/>
    <w:rsid w:val="009C6319"/>
    <w:rsid w:val="009C6477"/>
    <w:rsid w:val="009C66AF"/>
    <w:rsid w:val="009C6867"/>
    <w:rsid w:val="009C6D5E"/>
    <w:rsid w:val="009C76A7"/>
    <w:rsid w:val="009C77E6"/>
    <w:rsid w:val="009C798A"/>
    <w:rsid w:val="009C7C20"/>
    <w:rsid w:val="009C7C69"/>
    <w:rsid w:val="009D1081"/>
    <w:rsid w:val="009D140C"/>
    <w:rsid w:val="009D1607"/>
    <w:rsid w:val="009D17FC"/>
    <w:rsid w:val="009D1D02"/>
    <w:rsid w:val="009D1DAB"/>
    <w:rsid w:val="009D242A"/>
    <w:rsid w:val="009D2499"/>
    <w:rsid w:val="009D2DC4"/>
    <w:rsid w:val="009D31E2"/>
    <w:rsid w:val="009D32E9"/>
    <w:rsid w:val="009D3713"/>
    <w:rsid w:val="009D3BF9"/>
    <w:rsid w:val="009D4A55"/>
    <w:rsid w:val="009D50B1"/>
    <w:rsid w:val="009D5359"/>
    <w:rsid w:val="009D5B05"/>
    <w:rsid w:val="009D5FF5"/>
    <w:rsid w:val="009D742F"/>
    <w:rsid w:val="009D7A84"/>
    <w:rsid w:val="009D7BD8"/>
    <w:rsid w:val="009D7E48"/>
    <w:rsid w:val="009E034E"/>
    <w:rsid w:val="009E03E8"/>
    <w:rsid w:val="009E0562"/>
    <w:rsid w:val="009E08C4"/>
    <w:rsid w:val="009E08CE"/>
    <w:rsid w:val="009E09E9"/>
    <w:rsid w:val="009E0A9D"/>
    <w:rsid w:val="009E0B9D"/>
    <w:rsid w:val="009E0FAB"/>
    <w:rsid w:val="009E1050"/>
    <w:rsid w:val="009E1763"/>
    <w:rsid w:val="009E1794"/>
    <w:rsid w:val="009E18F7"/>
    <w:rsid w:val="009E1AEF"/>
    <w:rsid w:val="009E2241"/>
    <w:rsid w:val="009E229E"/>
    <w:rsid w:val="009E2832"/>
    <w:rsid w:val="009E2973"/>
    <w:rsid w:val="009E297C"/>
    <w:rsid w:val="009E2AD3"/>
    <w:rsid w:val="009E3597"/>
    <w:rsid w:val="009E3685"/>
    <w:rsid w:val="009E46AD"/>
    <w:rsid w:val="009E4712"/>
    <w:rsid w:val="009E5663"/>
    <w:rsid w:val="009E5C4B"/>
    <w:rsid w:val="009E60A0"/>
    <w:rsid w:val="009E62B8"/>
    <w:rsid w:val="009E633A"/>
    <w:rsid w:val="009E6A3C"/>
    <w:rsid w:val="009E785F"/>
    <w:rsid w:val="009E7D6F"/>
    <w:rsid w:val="009E7DE7"/>
    <w:rsid w:val="009E7E67"/>
    <w:rsid w:val="009F0013"/>
    <w:rsid w:val="009F03EB"/>
    <w:rsid w:val="009F0507"/>
    <w:rsid w:val="009F0A69"/>
    <w:rsid w:val="009F0C33"/>
    <w:rsid w:val="009F0CE0"/>
    <w:rsid w:val="009F0E83"/>
    <w:rsid w:val="009F1187"/>
    <w:rsid w:val="009F1373"/>
    <w:rsid w:val="009F1588"/>
    <w:rsid w:val="009F19FF"/>
    <w:rsid w:val="009F1BAE"/>
    <w:rsid w:val="009F1C16"/>
    <w:rsid w:val="009F249E"/>
    <w:rsid w:val="009F26F7"/>
    <w:rsid w:val="009F295A"/>
    <w:rsid w:val="009F2F21"/>
    <w:rsid w:val="009F3923"/>
    <w:rsid w:val="009F3C7F"/>
    <w:rsid w:val="009F3F6A"/>
    <w:rsid w:val="009F46D9"/>
    <w:rsid w:val="009F4A2E"/>
    <w:rsid w:val="009F4D1C"/>
    <w:rsid w:val="009F548A"/>
    <w:rsid w:val="009F5DFD"/>
    <w:rsid w:val="009F602E"/>
    <w:rsid w:val="009F660A"/>
    <w:rsid w:val="009F677A"/>
    <w:rsid w:val="009F6879"/>
    <w:rsid w:val="009F6A6B"/>
    <w:rsid w:val="009F6C71"/>
    <w:rsid w:val="009F7181"/>
    <w:rsid w:val="009F77D2"/>
    <w:rsid w:val="009F7A8C"/>
    <w:rsid w:val="00A00509"/>
    <w:rsid w:val="00A00CB0"/>
    <w:rsid w:val="00A01477"/>
    <w:rsid w:val="00A01955"/>
    <w:rsid w:val="00A01DEA"/>
    <w:rsid w:val="00A02A5F"/>
    <w:rsid w:val="00A0323C"/>
    <w:rsid w:val="00A036FF"/>
    <w:rsid w:val="00A03858"/>
    <w:rsid w:val="00A04B10"/>
    <w:rsid w:val="00A04BF0"/>
    <w:rsid w:val="00A04C28"/>
    <w:rsid w:val="00A050E4"/>
    <w:rsid w:val="00A05247"/>
    <w:rsid w:val="00A05478"/>
    <w:rsid w:val="00A059AB"/>
    <w:rsid w:val="00A059CD"/>
    <w:rsid w:val="00A05C78"/>
    <w:rsid w:val="00A05F36"/>
    <w:rsid w:val="00A06041"/>
    <w:rsid w:val="00A061BD"/>
    <w:rsid w:val="00A06EBA"/>
    <w:rsid w:val="00A07A56"/>
    <w:rsid w:val="00A07B50"/>
    <w:rsid w:val="00A07FE5"/>
    <w:rsid w:val="00A10920"/>
    <w:rsid w:val="00A1097F"/>
    <w:rsid w:val="00A10EF1"/>
    <w:rsid w:val="00A1120A"/>
    <w:rsid w:val="00A1125F"/>
    <w:rsid w:val="00A11330"/>
    <w:rsid w:val="00A11521"/>
    <w:rsid w:val="00A11621"/>
    <w:rsid w:val="00A11720"/>
    <w:rsid w:val="00A11898"/>
    <w:rsid w:val="00A11D28"/>
    <w:rsid w:val="00A120AC"/>
    <w:rsid w:val="00A12AD3"/>
    <w:rsid w:val="00A12E78"/>
    <w:rsid w:val="00A13269"/>
    <w:rsid w:val="00A1349E"/>
    <w:rsid w:val="00A139D0"/>
    <w:rsid w:val="00A13FFF"/>
    <w:rsid w:val="00A143C2"/>
    <w:rsid w:val="00A14593"/>
    <w:rsid w:val="00A145C5"/>
    <w:rsid w:val="00A1467B"/>
    <w:rsid w:val="00A14B47"/>
    <w:rsid w:val="00A14CB3"/>
    <w:rsid w:val="00A15496"/>
    <w:rsid w:val="00A1595A"/>
    <w:rsid w:val="00A15C60"/>
    <w:rsid w:val="00A15F42"/>
    <w:rsid w:val="00A16245"/>
    <w:rsid w:val="00A163ED"/>
    <w:rsid w:val="00A1672E"/>
    <w:rsid w:val="00A16DCA"/>
    <w:rsid w:val="00A2045D"/>
    <w:rsid w:val="00A20974"/>
    <w:rsid w:val="00A20A36"/>
    <w:rsid w:val="00A20D84"/>
    <w:rsid w:val="00A210CA"/>
    <w:rsid w:val="00A216D7"/>
    <w:rsid w:val="00A21A78"/>
    <w:rsid w:val="00A2394F"/>
    <w:rsid w:val="00A24300"/>
    <w:rsid w:val="00A24333"/>
    <w:rsid w:val="00A24A5A"/>
    <w:rsid w:val="00A24BCD"/>
    <w:rsid w:val="00A24CCC"/>
    <w:rsid w:val="00A24D52"/>
    <w:rsid w:val="00A24DC5"/>
    <w:rsid w:val="00A24DDE"/>
    <w:rsid w:val="00A24FC3"/>
    <w:rsid w:val="00A254D2"/>
    <w:rsid w:val="00A257D4"/>
    <w:rsid w:val="00A2585D"/>
    <w:rsid w:val="00A25A54"/>
    <w:rsid w:val="00A25B1D"/>
    <w:rsid w:val="00A25DC0"/>
    <w:rsid w:val="00A26BF6"/>
    <w:rsid w:val="00A26C06"/>
    <w:rsid w:val="00A272DE"/>
    <w:rsid w:val="00A278E2"/>
    <w:rsid w:val="00A27B8A"/>
    <w:rsid w:val="00A27BA2"/>
    <w:rsid w:val="00A27E10"/>
    <w:rsid w:val="00A3024D"/>
    <w:rsid w:val="00A30960"/>
    <w:rsid w:val="00A30B12"/>
    <w:rsid w:val="00A31204"/>
    <w:rsid w:val="00A31241"/>
    <w:rsid w:val="00A313E4"/>
    <w:rsid w:val="00A31514"/>
    <w:rsid w:val="00A31716"/>
    <w:rsid w:val="00A319CE"/>
    <w:rsid w:val="00A31A64"/>
    <w:rsid w:val="00A31AB2"/>
    <w:rsid w:val="00A31B9A"/>
    <w:rsid w:val="00A31CC9"/>
    <w:rsid w:val="00A31DCD"/>
    <w:rsid w:val="00A31F38"/>
    <w:rsid w:val="00A32952"/>
    <w:rsid w:val="00A32C85"/>
    <w:rsid w:val="00A32D2E"/>
    <w:rsid w:val="00A33D70"/>
    <w:rsid w:val="00A33DA4"/>
    <w:rsid w:val="00A33F17"/>
    <w:rsid w:val="00A342A4"/>
    <w:rsid w:val="00A347D5"/>
    <w:rsid w:val="00A34820"/>
    <w:rsid w:val="00A34841"/>
    <w:rsid w:val="00A34EED"/>
    <w:rsid w:val="00A34F87"/>
    <w:rsid w:val="00A350D3"/>
    <w:rsid w:val="00A3548B"/>
    <w:rsid w:val="00A35F64"/>
    <w:rsid w:val="00A36032"/>
    <w:rsid w:val="00A36CD8"/>
    <w:rsid w:val="00A3755C"/>
    <w:rsid w:val="00A37A27"/>
    <w:rsid w:val="00A37C1C"/>
    <w:rsid w:val="00A37D4F"/>
    <w:rsid w:val="00A37DD1"/>
    <w:rsid w:val="00A406BB"/>
    <w:rsid w:val="00A406FA"/>
    <w:rsid w:val="00A40746"/>
    <w:rsid w:val="00A40D63"/>
    <w:rsid w:val="00A40EE3"/>
    <w:rsid w:val="00A4114B"/>
    <w:rsid w:val="00A416F1"/>
    <w:rsid w:val="00A41C39"/>
    <w:rsid w:val="00A4200A"/>
    <w:rsid w:val="00A4220D"/>
    <w:rsid w:val="00A4245D"/>
    <w:rsid w:val="00A43037"/>
    <w:rsid w:val="00A43261"/>
    <w:rsid w:val="00A433FE"/>
    <w:rsid w:val="00A437E2"/>
    <w:rsid w:val="00A438DC"/>
    <w:rsid w:val="00A43B16"/>
    <w:rsid w:val="00A43F3F"/>
    <w:rsid w:val="00A4457E"/>
    <w:rsid w:val="00A447CC"/>
    <w:rsid w:val="00A45168"/>
    <w:rsid w:val="00A4547D"/>
    <w:rsid w:val="00A45643"/>
    <w:rsid w:val="00A45995"/>
    <w:rsid w:val="00A45B7F"/>
    <w:rsid w:val="00A463C9"/>
    <w:rsid w:val="00A46511"/>
    <w:rsid w:val="00A466BC"/>
    <w:rsid w:val="00A4684F"/>
    <w:rsid w:val="00A46E56"/>
    <w:rsid w:val="00A46FB0"/>
    <w:rsid w:val="00A478EE"/>
    <w:rsid w:val="00A5040E"/>
    <w:rsid w:val="00A50A36"/>
    <w:rsid w:val="00A50BC7"/>
    <w:rsid w:val="00A5169E"/>
    <w:rsid w:val="00A517BC"/>
    <w:rsid w:val="00A51854"/>
    <w:rsid w:val="00A51CBB"/>
    <w:rsid w:val="00A5213F"/>
    <w:rsid w:val="00A52264"/>
    <w:rsid w:val="00A524DF"/>
    <w:rsid w:val="00A52752"/>
    <w:rsid w:val="00A527DD"/>
    <w:rsid w:val="00A52933"/>
    <w:rsid w:val="00A5321B"/>
    <w:rsid w:val="00A5367E"/>
    <w:rsid w:val="00A53698"/>
    <w:rsid w:val="00A5395D"/>
    <w:rsid w:val="00A53C62"/>
    <w:rsid w:val="00A53EC6"/>
    <w:rsid w:val="00A54200"/>
    <w:rsid w:val="00A54F9F"/>
    <w:rsid w:val="00A5550D"/>
    <w:rsid w:val="00A5558E"/>
    <w:rsid w:val="00A557EB"/>
    <w:rsid w:val="00A55EAE"/>
    <w:rsid w:val="00A55EBE"/>
    <w:rsid w:val="00A5645E"/>
    <w:rsid w:val="00A573DA"/>
    <w:rsid w:val="00A575A9"/>
    <w:rsid w:val="00A57660"/>
    <w:rsid w:val="00A57775"/>
    <w:rsid w:val="00A57786"/>
    <w:rsid w:val="00A57D16"/>
    <w:rsid w:val="00A6042B"/>
    <w:rsid w:val="00A6053D"/>
    <w:rsid w:val="00A60698"/>
    <w:rsid w:val="00A60B80"/>
    <w:rsid w:val="00A60EC5"/>
    <w:rsid w:val="00A6107D"/>
    <w:rsid w:val="00A61087"/>
    <w:rsid w:val="00A61243"/>
    <w:rsid w:val="00A612CD"/>
    <w:rsid w:val="00A61A8C"/>
    <w:rsid w:val="00A61B16"/>
    <w:rsid w:val="00A61F16"/>
    <w:rsid w:val="00A62360"/>
    <w:rsid w:val="00A623BA"/>
    <w:rsid w:val="00A62A9B"/>
    <w:rsid w:val="00A62CC2"/>
    <w:rsid w:val="00A62E7A"/>
    <w:rsid w:val="00A630C8"/>
    <w:rsid w:val="00A63139"/>
    <w:rsid w:val="00A63EBE"/>
    <w:rsid w:val="00A63F8B"/>
    <w:rsid w:val="00A64052"/>
    <w:rsid w:val="00A64408"/>
    <w:rsid w:val="00A645A9"/>
    <w:rsid w:val="00A64601"/>
    <w:rsid w:val="00A64914"/>
    <w:rsid w:val="00A64942"/>
    <w:rsid w:val="00A64B00"/>
    <w:rsid w:val="00A65090"/>
    <w:rsid w:val="00A6552E"/>
    <w:rsid w:val="00A6579F"/>
    <w:rsid w:val="00A65D02"/>
    <w:rsid w:val="00A65D76"/>
    <w:rsid w:val="00A66506"/>
    <w:rsid w:val="00A66587"/>
    <w:rsid w:val="00A665C8"/>
    <w:rsid w:val="00A66754"/>
    <w:rsid w:val="00A668FD"/>
    <w:rsid w:val="00A66E3B"/>
    <w:rsid w:val="00A66EBC"/>
    <w:rsid w:val="00A66F44"/>
    <w:rsid w:val="00A7036E"/>
    <w:rsid w:val="00A704DC"/>
    <w:rsid w:val="00A708D0"/>
    <w:rsid w:val="00A70975"/>
    <w:rsid w:val="00A70A54"/>
    <w:rsid w:val="00A70B3E"/>
    <w:rsid w:val="00A70B8A"/>
    <w:rsid w:val="00A70CB9"/>
    <w:rsid w:val="00A71086"/>
    <w:rsid w:val="00A710FA"/>
    <w:rsid w:val="00A71ABC"/>
    <w:rsid w:val="00A72082"/>
    <w:rsid w:val="00A7210B"/>
    <w:rsid w:val="00A7254D"/>
    <w:rsid w:val="00A72939"/>
    <w:rsid w:val="00A72B19"/>
    <w:rsid w:val="00A734D8"/>
    <w:rsid w:val="00A7368C"/>
    <w:rsid w:val="00A7373D"/>
    <w:rsid w:val="00A737CC"/>
    <w:rsid w:val="00A73979"/>
    <w:rsid w:val="00A73A48"/>
    <w:rsid w:val="00A73E7C"/>
    <w:rsid w:val="00A74941"/>
    <w:rsid w:val="00A74A79"/>
    <w:rsid w:val="00A74AF1"/>
    <w:rsid w:val="00A74C3A"/>
    <w:rsid w:val="00A74E51"/>
    <w:rsid w:val="00A74F3B"/>
    <w:rsid w:val="00A750CD"/>
    <w:rsid w:val="00A754B5"/>
    <w:rsid w:val="00A75921"/>
    <w:rsid w:val="00A75983"/>
    <w:rsid w:val="00A75D69"/>
    <w:rsid w:val="00A76377"/>
    <w:rsid w:val="00A76E16"/>
    <w:rsid w:val="00A76FC1"/>
    <w:rsid w:val="00A77703"/>
    <w:rsid w:val="00A77718"/>
    <w:rsid w:val="00A77C1F"/>
    <w:rsid w:val="00A77E44"/>
    <w:rsid w:val="00A802CC"/>
    <w:rsid w:val="00A80A00"/>
    <w:rsid w:val="00A80BAD"/>
    <w:rsid w:val="00A80F78"/>
    <w:rsid w:val="00A814FD"/>
    <w:rsid w:val="00A8164B"/>
    <w:rsid w:val="00A816AB"/>
    <w:rsid w:val="00A8177D"/>
    <w:rsid w:val="00A817A5"/>
    <w:rsid w:val="00A8195E"/>
    <w:rsid w:val="00A81AAD"/>
    <w:rsid w:val="00A82107"/>
    <w:rsid w:val="00A822F1"/>
    <w:rsid w:val="00A822F6"/>
    <w:rsid w:val="00A82798"/>
    <w:rsid w:val="00A82CBE"/>
    <w:rsid w:val="00A82D4A"/>
    <w:rsid w:val="00A82F12"/>
    <w:rsid w:val="00A83211"/>
    <w:rsid w:val="00A83826"/>
    <w:rsid w:val="00A83E2A"/>
    <w:rsid w:val="00A8406E"/>
    <w:rsid w:val="00A841CA"/>
    <w:rsid w:val="00A8437C"/>
    <w:rsid w:val="00A85483"/>
    <w:rsid w:val="00A86188"/>
    <w:rsid w:val="00A861D0"/>
    <w:rsid w:val="00A8684B"/>
    <w:rsid w:val="00A86C36"/>
    <w:rsid w:val="00A86CC9"/>
    <w:rsid w:val="00A86DA5"/>
    <w:rsid w:val="00A87328"/>
    <w:rsid w:val="00A879E1"/>
    <w:rsid w:val="00A87A55"/>
    <w:rsid w:val="00A87AF1"/>
    <w:rsid w:val="00A87C40"/>
    <w:rsid w:val="00A90376"/>
    <w:rsid w:val="00A907F5"/>
    <w:rsid w:val="00A90806"/>
    <w:rsid w:val="00A90EBC"/>
    <w:rsid w:val="00A913B5"/>
    <w:rsid w:val="00A915F8"/>
    <w:rsid w:val="00A91CFC"/>
    <w:rsid w:val="00A91ECD"/>
    <w:rsid w:val="00A920D0"/>
    <w:rsid w:val="00A92206"/>
    <w:rsid w:val="00A92321"/>
    <w:rsid w:val="00A9283D"/>
    <w:rsid w:val="00A92D0E"/>
    <w:rsid w:val="00A92F79"/>
    <w:rsid w:val="00A93085"/>
    <w:rsid w:val="00A93224"/>
    <w:rsid w:val="00A935BE"/>
    <w:rsid w:val="00A93D80"/>
    <w:rsid w:val="00A94432"/>
    <w:rsid w:val="00A9495B"/>
    <w:rsid w:val="00A9499C"/>
    <w:rsid w:val="00A95A8C"/>
    <w:rsid w:val="00A95C86"/>
    <w:rsid w:val="00A96D69"/>
    <w:rsid w:val="00A96EE7"/>
    <w:rsid w:val="00A9721E"/>
    <w:rsid w:val="00A97EDA"/>
    <w:rsid w:val="00AA001A"/>
    <w:rsid w:val="00AA06FF"/>
    <w:rsid w:val="00AA0DD5"/>
    <w:rsid w:val="00AA0F11"/>
    <w:rsid w:val="00AA142C"/>
    <w:rsid w:val="00AA1768"/>
    <w:rsid w:val="00AA1860"/>
    <w:rsid w:val="00AA1A4E"/>
    <w:rsid w:val="00AA1D05"/>
    <w:rsid w:val="00AA22C4"/>
    <w:rsid w:val="00AA2810"/>
    <w:rsid w:val="00AA2B49"/>
    <w:rsid w:val="00AA2FCF"/>
    <w:rsid w:val="00AA3169"/>
    <w:rsid w:val="00AA3218"/>
    <w:rsid w:val="00AA3698"/>
    <w:rsid w:val="00AA3BEC"/>
    <w:rsid w:val="00AA508D"/>
    <w:rsid w:val="00AA5BA2"/>
    <w:rsid w:val="00AA5CC9"/>
    <w:rsid w:val="00AA5F59"/>
    <w:rsid w:val="00AA6028"/>
    <w:rsid w:val="00AA61E9"/>
    <w:rsid w:val="00AA6732"/>
    <w:rsid w:val="00AA6799"/>
    <w:rsid w:val="00AA6B79"/>
    <w:rsid w:val="00AA6E08"/>
    <w:rsid w:val="00AA723C"/>
    <w:rsid w:val="00AA748D"/>
    <w:rsid w:val="00AA7AD1"/>
    <w:rsid w:val="00AA7E76"/>
    <w:rsid w:val="00AA7E84"/>
    <w:rsid w:val="00AA7F3E"/>
    <w:rsid w:val="00AB02D0"/>
    <w:rsid w:val="00AB0334"/>
    <w:rsid w:val="00AB0764"/>
    <w:rsid w:val="00AB0A8A"/>
    <w:rsid w:val="00AB124F"/>
    <w:rsid w:val="00AB160F"/>
    <w:rsid w:val="00AB168C"/>
    <w:rsid w:val="00AB17E8"/>
    <w:rsid w:val="00AB1B1F"/>
    <w:rsid w:val="00AB1B9C"/>
    <w:rsid w:val="00AB2056"/>
    <w:rsid w:val="00AB20F0"/>
    <w:rsid w:val="00AB280E"/>
    <w:rsid w:val="00AB29A9"/>
    <w:rsid w:val="00AB2B97"/>
    <w:rsid w:val="00AB2F1A"/>
    <w:rsid w:val="00AB31FB"/>
    <w:rsid w:val="00AB35E9"/>
    <w:rsid w:val="00AB3B5E"/>
    <w:rsid w:val="00AB3D7D"/>
    <w:rsid w:val="00AB3DC5"/>
    <w:rsid w:val="00AB431E"/>
    <w:rsid w:val="00AB458F"/>
    <w:rsid w:val="00AB5361"/>
    <w:rsid w:val="00AB5607"/>
    <w:rsid w:val="00AB5608"/>
    <w:rsid w:val="00AB5CC9"/>
    <w:rsid w:val="00AB60CD"/>
    <w:rsid w:val="00AB61A9"/>
    <w:rsid w:val="00AB6D61"/>
    <w:rsid w:val="00AB779B"/>
    <w:rsid w:val="00AC02A2"/>
    <w:rsid w:val="00AC0A78"/>
    <w:rsid w:val="00AC0BF8"/>
    <w:rsid w:val="00AC1972"/>
    <w:rsid w:val="00AC1EE2"/>
    <w:rsid w:val="00AC2046"/>
    <w:rsid w:val="00AC30CD"/>
    <w:rsid w:val="00AC31E0"/>
    <w:rsid w:val="00AC32BB"/>
    <w:rsid w:val="00AC32E1"/>
    <w:rsid w:val="00AC43C1"/>
    <w:rsid w:val="00AC4428"/>
    <w:rsid w:val="00AC44A1"/>
    <w:rsid w:val="00AC495C"/>
    <w:rsid w:val="00AC4E86"/>
    <w:rsid w:val="00AC4EF6"/>
    <w:rsid w:val="00AC515C"/>
    <w:rsid w:val="00AC517A"/>
    <w:rsid w:val="00AC553F"/>
    <w:rsid w:val="00AC56EB"/>
    <w:rsid w:val="00AC5F67"/>
    <w:rsid w:val="00AC5F7C"/>
    <w:rsid w:val="00AC615B"/>
    <w:rsid w:val="00AC6767"/>
    <w:rsid w:val="00AC6991"/>
    <w:rsid w:val="00AC6B5C"/>
    <w:rsid w:val="00AC6D05"/>
    <w:rsid w:val="00AC7615"/>
    <w:rsid w:val="00AC7799"/>
    <w:rsid w:val="00AC7907"/>
    <w:rsid w:val="00AD0D43"/>
    <w:rsid w:val="00AD1380"/>
    <w:rsid w:val="00AD1562"/>
    <w:rsid w:val="00AD1644"/>
    <w:rsid w:val="00AD174E"/>
    <w:rsid w:val="00AD1A66"/>
    <w:rsid w:val="00AD1EE4"/>
    <w:rsid w:val="00AD2133"/>
    <w:rsid w:val="00AD25B0"/>
    <w:rsid w:val="00AD28B4"/>
    <w:rsid w:val="00AD2928"/>
    <w:rsid w:val="00AD2A46"/>
    <w:rsid w:val="00AD3B06"/>
    <w:rsid w:val="00AD3B9F"/>
    <w:rsid w:val="00AD3BAE"/>
    <w:rsid w:val="00AD42F8"/>
    <w:rsid w:val="00AD44C6"/>
    <w:rsid w:val="00AD45FE"/>
    <w:rsid w:val="00AD487B"/>
    <w:rsid w:val="00AD535B"/>
    <w:rsid w:val="00AD565B"/>
    <w:rsid w:val="00AD61E2"/>
    <w:rsid w:val="00AD62CD"/>
    <w:rsid w:val="00AD63FD"/>
    <w:rsid w:val="00AD6A42"/>
    <w:rsid w:val="00AD7604"/>
    <w:rsid w:val="00AD79B0"/>
    <w:rsid w:val="00AE0291"/>
    <w:rsid w:val="00AE07F8"/>
    <w:rsid w:val="00AE093A"/>
    <w:rsid w:val="00AE1013"/>
    <w:rsid w:val="00AE1448"/>
    <w:rsid w:val="00AE1E98"/>
    <w:rsid w:val="00AE207A"/>
    <w:rsid w:val="00AE2562"/>
    <w:rsid w:val="00AE25AC"/>
    <w:rsid w:val="00AE2C03"/>
    <w:rsid w:val="00AE2D69"/>
    <w:rsid w:val="00AE2EA2"/>
    <w:rsid w:val="00AE3120"/>
    <w:rsid w:val="00AE3354"/>
    <w:rsid w:val="00AE33D5"/>
    <w:rsid w:val="00AE3712"/>
    <w:rsid w:val="00AE4121"/>
    <w:rsid w:val="00AE42AC"/>
    <w:rsid w:val="00AE461F"/>
    <w:rsid w:val="00AE469B"/>
    <w:rsid w:val="00AE515C"/>
    <w:rsid w:val="00AE56CD"/>
    <w:rsid w:val="00AE59AA"/>
    <w:rsid w:val="00AE5C57"/>
    <w:rsid w:val="00AE629D"/>
    <w:rsid w:val="00AE6A92"/>
    <w:rsid w:val="00AE6E31"/>
    <w:rsid w:val="00AE6F67"/>
    <w:rsid w:val="00AF1010"/>
    <w:rsid w:val="00AF101B"/>
    <w:rsid w:val="00AF21A2"/>
    <w:rsid w:val="00AF244B"/>
    <w:rsid w:val="00AF2651"/>
    <w:rsid w:val="00AF2B04"/>
    <w:rsid w:val="00AF2C70"/>
    <w:rsid w:val="00AF30BF"/>
    <w:rsid w:val="00AF3637"/>
    <w:rsid w:val="00AF3A08"/>
    <w:rsid w:val="00AF4D9F"/>
    <w:rsid w:val="00AF6223"/>
    <w:rsid w:val="00AF6387"/>
    <w:rsid w:val="00AF6F98"/>
    <w:rsid w:val="00AF7085"/>
    <w:rsid w:val="00AF7432"/>
    <w:rsid w:val="00AF7707"/>
    <w:rsid w:val="00B00288"/>
    <w:rsid w:val="00B004EB"/>
    <w:rsid w:val="00B00F36"/>
    <w:rsid w:val="00B01130"/>
    <w:rsid w:val="00B011D4"/>
    <w:rsid w:val="00B0144E"/>
    <w:rsid w:val="00B0157F"/>
    <w:rsid w:val="00B015DB"/>
    <w:rsid w:val="00B01656"/>
    <w:rsid w:val="00B01673"/>
    <w:rsid w:val="00B01691"/>
    <w:rsid w:val="00B0195C"/>
    <w:rsid w:val="00B019CA"/>
    <w:rsid w:val="00B02A4D"/>
    <w:rsid w:val="00B030F8"/>
    <w:rsid w:val="00B03202"/>
    <w:rsid w:val="00B03336"/>
    <w:rsid w:val="00B0366C"/>
    <w:rsid w:val="00B03AF1"/>
    <w:rsid w:val="00B04003"/>
    <w:rsid w:val="00B04174"/>
    <w:rsid w:val="00B0427C"/>
    <w:rsid w:val="00B04292"/>
    <w:rsid w:val="00B0431A"/>
    <w:rsid w:val="00B0446A"/>
    <w:rsid w:val="00B04A6E"/>
    <w:rsid w:val="00B04C6C"/>
    <w:rsid w:val="00B04C6E"/>
    <w:rsid w:val="00B05A89"/>
    <w:rsid w:val="00B060CF"/>
    <w:rsid w:val="00B061FE"/>
    <w:rsid w:val="00B0620A"/>
    <w:rsid w:val="00B0628D"/>
    <w:rsid w:val="00B06744"/>
    <w:rsid w:val="00B06D2B"/>
    <w:rsid w:val="00B0718C"/>
    <w:rsid w:val="00B07345"/>
    <w:rsid w:val="00B07A57"/>
    <w:rsid w:val="00B07A9D"/>
    <w:rsid w:val="00B07B65"/>
    <w:rsid w:val="00B07B7D"/>
    <w:rsid w:val="00B10200"/>
    <w:rsid w:val="00B102AC"/>
    <w:rsid w:val="00B103C4"/>
    <w:rsid w:val="00B10BC4"/>
    <w:rsid w:val="00B10C8B"/>
    <w:rsid w:val="00B10D5B"/>
    <w:rsid w:val="00B110AB"/>
    <w:rsid w:val="00B11370"/>
    <w:rsid w:val="00B1177A"/>
    <w:rsid w:val="00B118A9"/>
    <w:rsid w:val="00B11E8C"/>
    <w:rsid w:val="00B1205D"/>
    <w:rsid w:val="00B122BC"/>
    <w:rsid w:val="00B128DB"/>
    <w:rsid w:val="00B13318"/>
    <w:rsid w:val="00B13638"/>
    <w:rsid w:val="00B13775"/>
    <w:rsid w:val="00B137CA"/>
    <w:rsid w:val="00B13820"/>
    <w:rsid w:val="00B13822"/>
    <w:rsid w:val="00B140A0"/>
    <w:rsid w:val="00B14664"/>
    <w:rsid w:val="00B14C62"/>
    <w:rsid w:val="00B152EC"/>
    <w:rsid w:val="00B154AB"/>
    <w:rsid w:val="00B15515"/>
    <w:rsid w:val="00B1561B"/>
    <w:rsid w:val="00B15810"/>
    <w:rsid w:val="00B15BE6"/>
    <w:rsid w:val="00B15F12"/>
    <w:rsid w:val="00B164BF"/>
    <w:rsid w:val="00B16703"/>
    <w:rsid w:val="00B16BE8"/>
    <w:rsid w:val="00B171FB"/>
    <w:rsid w:val="00B1741D"/>
    <w:rsid w:val="00B1767A"/>
    <w:rsid w:val="00B17D7F"/>
    <w:rsid w:val="00B207D3"/>
    <w:rsid w:val="00B20A2E"/>
    <w:rsid w:val="00B210F0"/>
    <w:rsid w:val="00B21438"/>
    <w:rsid w:val="00B215AC"/>
    <w:rsid w:val="00B21B30"/>
    <w:rsid w:val="00B22774"/>
    <w:rsid w:val="00B2291B"/>
    <w:rsid w:val="00B22987"/>
    <w:rsid w:val="00B22B96"/>
    <w:rsid w:val="00B23E98"/>
    <w:rsid w:val="00B23FDB"/>
    <w:rsid w:val="00B242E0"/>
    <w:rsid w:val="00B24A66"/>
    <w:rsid w:val="00B24E63"/>
    <w:rsid w:val="00B25008"/>
    <w:rsid w:val="00B252E9"/>
    <w:rsid w:val="00B2536D"/>
    <w:rsid w:val="00B25935"/>
    <w:rsid w:val="00B25CA7"/>
    <w:rsid w:val="00B261EA"/>
    <w:rsid w:val="00B26A77"/>
    <w:rsid w:val="00B26B05"/>
    <w:rsid w:val="00B27670"/>
    <w:rsid w:val="00B27AA1"/>
    <w:rsid w:val="00B27F12"/>
    <w:rsid w:val="00B30725"/>
    <w:rsid w:val="00B31154"/>
    <w:rsid w:val="00B31575"/>
    <w:rsid w:val="00B32268"/>
    <w:rsid w:val="00B32769"/>
    <w:rsid w:val="00B32A8C"/>
    <w:rsid w:val="00B32CAD"/>
    <w:rsid w:val="00B32DFA"/>
    <w:rsid w:val="00B334C6"/>
    <w:rsid w:val="00B3362F"/>
    <w:rsid w:val="00B337BD"/>
    <w:rsid w:val="00B33AEA"/>
    <w:rsid w:val="00B33B4D"/>
    <w:rsid w:val="00B34282"/>
    <w:rsid w:val="00B34355"/>
    <w:rsid w:val="00B34756"/>
    <w:rsid w:val="00B35090"/>
    <w:rsid w:val="00B367E6"/>
    <w:rsid w:val="00B3683E"/>
    <w:rsid w:val="00B36C79"/>
    <w:rsid w:val="00B3742D"/>
    <w:rsid w:val="00B37549"/>
    <w:rsid w:val="00B37EA9"/>
    <w:rsid w:val="00B4002F"/>
    <w:rsid w:val="00B40621"/>
    <w:rsid w:val="00B40D3F"/>
    <w:rsid w:val="00B40D43"/>
    <w:rsid w:val="00B41265"/>
    <w:rsid w:val="00B41679"/>
    <w:rsid w:val="00B42274"/>
    <w:rsid w:val="00B42594"/>
    <w:rsid w:val="00B42618"/>
    <w:rsid w:val="00B42842"/>
    <w:rsid w:val="00B42C58"/>
    <w:rsid w:val="00B42D44"/>
    <w:rsid w:val="00B42D8C"/>
    <w:rsid w:val="00B42FFC"/>
    <w:rsid w:val="00B43019"/>
    <w:rsid w:val="00B43021"/>
    <w:rsid w:val="00B43191"/>
    <w:rsid w:val="00B43790"/>
    <w:rsid w:val="00B43975"/>
    <w:rsid w:val="00B43FF6"/>
    <w:rsid w:val="00B442C9"/>
    <w:rsid w:val="00B44425"/>
    <w:rsid w:val="00B44BFE"/>
    <w:rsid w:val="00B44D52"/>
    <w:rsid w:val="00B4534D"/>
    <w:rsid w:val="00B454E7"/>
    <w:rsid w:val="00B455D3"/>
    <w:rsid w:val="00B45ECA"/>
    <w:rsid w:val="00B4602B"/>
    <w:rsid w:val="00B461DF"/>
    <w:rsid w:val="00B46277"/>
    <w:rsid w:val="00B4711D"/>
    <w:rsid w:val="00B47259"/>
    <w:rsid w:val="00B508EC"/>
    <w:rsid w:val="00B510A5"/>
    <w:rsid w:val="00B51191"/>
    <w:rsid w:val="00B51C7C"/>
    <w:rsid w:val="00B51D50"/>
    <w:rsid w:val="00B51F43"/>
    <w:rsid w:val="00B5239A"/>
    <w:rsid w:val="00B52650"/>
    <w:rsid w:val="00B5283D"/>
    <w:rsid w:val="00B52A3E"/>
    <w:rsid w:val="00B52B79"/>
    <w:rsid w:val="00B52CED"/>
    <w:rsid w:val="00B530F1"/>
    <w:rsid w:val="00B53414"/>
    <w:rsid w:val="00B53433"/>
    <w:rsid w:val="00B538F5"/>
    <w:rsid w:val="00B53F78"/>
    <w:rsid w:val="00B54398"/>
    <w:rsid w:val="00B5495C"/>
    <w:rsid w:val="00B54A4A"/>
    <w:rsid w:val="00B54E12"/>
    <w:rsid w:val="00B55D78"/>
    <w:rsid w:val="00B55EC0"/>
    <w:rsid w:val="00B55FCF"/>
    <w:rsid w:val="00B56238"/>
    <w:rsid w:val="00B56897"/>
    <w:rsid w:val="00B56E07"/>
    <w:rsid w:val="00B57170"/>
    <w:rsid w:val="00B5732C"/>
    <w:rsid w:val="00B60DCD"/>
    <w:rsid w:val="00B61537"/>
    <w:rsid w:val="00B61549"/>
    <w:rsid w:val="00B6170C"/>
    <w:rsid w:val="00B61845"/>
    <w:rsid w:val="00B61A44"/>
    <w:rsid w:val="00B61E1E"/>
    <w:rsid w:val="00B61F1D"/>
    <w:rsid w:val="00B62772"/>
    <w:rsid w:val="00B6379F"/>
    <w:rsid w:val="00B63D89"/>
    <w:rsid w:val="00B63DF3"/>
    <w:rsid w:val="00B6425B"/>
    <w:rsid w:val="00B64378"/>
    <w:rsid w:val="00B649FB"/>
    <w:rsid w:val="00B65060"/>
    <w:rsid w:val="00B65295"/>
    <w:rsid w:val="00B65364"/>
    <w:rsid w:val="00B655A5"/>
    <w:rsid w:val="00B666C3"/>
    <w:rsid w:val="00B666C8"/>
    <w:rsid w:val="00B66984"/>
    <w:rsid w:val="00B66F3E"/>
    <w:rsid w:val="00B66F46"/>
    <w:rsid w:val="00B67227"/>
    <w:rsid w:val="00B67370"/>
    <w:rsid w:val="00B674AB"/>
    <w:rsid w:val="00B675AC"/>
    <w:rsid w:val="00B67633"/>
    <w:rsid w:val="00B70A30"/>
    <w:rsid w:val="00B70DBB"/>
    <w:rsid w:val="00B722E1"/>
    <w:rsid w:val="00B72F0E"/>
    <w:rsid w:val="00B73B49"/>
    <w:rsid w:val="00B73F05"/>
    <w:rsid w:val="00B742C1"/>
    <w:rsid w:val="00B7481C"/>
    <w:rsid w:val="00B74CCB"/>
    <w:rsid w:val="00B74D4A"/>
    <w:rsid w:val="00B7537C"/>
    <w:rsid w:val="00B75C7B"/>
    <w:rsid w:val="00B766B4"/>
    <w:rsid w:val="00B769C8"/>
    <w:rsid w:val="00B76B82"/>
    <w:rsid w:val="00B77AD9"/>
    <w:rsid w:val="00B77F9B"/>
    <w:rsid w:val="00B803B9"/>
    <w:rsid w:val="00B805ED"/>
    <w:rsid w:val="00B806D3"/>
    <w:rsid w:val="00B80A8C"/>
    <w:rsid w:val="00B8118A"/>
    <w:rsid w:val="00B814DB"/>
    <w:rsid w:val="00B81508"/>
    <w:rsid w:val="00B8169D"/>
    <w:rsid w:val="00B8190B"/>
    <w:rsid w:val="00B82425"/>
    <w:rsid w:val="00B8255B"/>
    <w:rsid w:val="00B825C0"/>
    <w:rsid w:val="00B82A76"/>
    <w:rsid w:val="00B8362A"/>
    <w:rsid w:val="00B8362C"/>
    <w:rsid w:val="00B83B48"/>
    <w:rsid w:val="00B83BFB"/>
    <w:rsid w:val="00B83E3C"/>
    <w:rsid w:val="00B84253"/>
    <w:rsid w:val="00B8451C"/>
    <w:rsid w:val="00B84854"/>
    <w:rsid w:val="00B84C53"/>
    <w:rsid w:val="00B8530C"/>
    <w:rsid w:val="00B8552C"/>
    <w:rsid w:val="00B855DD"/>
    <w:rsid w:val="00B857B2"/>
    <w:rsid w:val="00B85A4B"/>
    <w:rsid w:val="00B85E0D"/>
    <w:rsid w:val="00B8601E"/>
    <w:rsid w:val="00B8688C"/>
    <w:rsid w:val="00B868C4"/>
    <w:rsid w:val="00B86B49"/>
    <w:rsid w:val="00B871D8"/>
    <w:rsid w:val="00B871E9"/>
    <w:rsid w:val="00B87A06"/>
    <w:rsid w:val="00B87CC9"/>
    <w:rsid w:val="00B87FBE"/>
    <w:rsid w:val="00B907F9"/>
    <w:rsid w:val="00B91570"/>
    <w:rsid w:val="00B9179F"/>
    <w:rsid w:val="00B921F4"/>
    <w:rsid w:val="00B922CD"/>
    <w:rsid w:val="00B92961"/>
    <w:rsid w:val="00B92979"/>
    <w:rsid w:val="00B92B48"/>
    <w:rsid w:val="00B9323D"/>
    <w:rsid w:val="00B932E4"/>
    <w:rsid w:val="00B9350B"/>
    <w:rsid w:val="00B936E1"/>
    <w:rsid w:val="00B9399C"/>
    <w:rsid w:val="00B93A5C"/>
    <w:rsid w:val="00B93B92"/>
    <w:rsid w:val="00B93BC7"/>
    <w:rsid w:val="00B93C09"/>
    <w:rsid w:val="00B93C70"/>
    <w:rsid w:val="00B93CCC"/>
    <w:rsid w:val="00B93D3F"/>
    <w:rsid w:val="00B93DCC"/>
    <w:rsid w:val="00B93DF0"/>
    <w:rsid w:val="00B949F6"/>
    <w:rsid w:val="00B94A71"/>
    <w:rsid w:val="00B950C8"/>
    <w:rsid w:val="00B951CB"/>
    <w:rsid w:val="00B95570"/>
    <w:rsid w:val="00B95645"/>
    <w:rsid w:val="00B95801"/>
    <w:rsid w:val="00B96337"/>
    <w:rsid w:val="00B9655A"/>
    <w:rsid w:val="00B96630"/>
    <w:rsid w:val="00B9681E"/>
    <w:rsid w:val="00B96E3A"/>
    <w:rsid w:val="00B973C8"/>
    <w:rsid w:val="00B977B8"/>
    <w:rsid w:val="00B97A84"/>
    <w:rsid w:val="00BA07B5"/>
    <w:rsid w:val="00BA0A44"/>
    <w:rsid w:val="00BA0B64"/>
    <w:rsid w:val="00BA1513"/>
    <w:rsid w:val="00BA164E"/>
    <w:rsid w:val="00BA1CA9"/>
    <w:rsid w:val="00BA1EC4"/>
    <w:rsid w:val="00BA236E"/>
    <w:rsid w:val="00BA31ED"/>
    <w:rsid w:val="00BA3614"/>
    <w:rsid w:val="00BA3A5A"/>
    <w:rsid w:val="00BA3DA2"/>
    <w:rsid w:val="00BA4CB6"/>
    <w:rsid w:val="00BA53F8"/>
    <w:rsid w:val="00BA58E1"/>
    <w:rsid w:val="00BA58E6"/>
    <w:rsid w:val="00BA5B51"/>
    <w:rsid w:val="00BA5D06"/>
    <w:rsid w:val="00BA5EEF"/>
    <w:rsid w:val="00BA60ED"/>
    <w:rsid w:val="00BA63AD"/>
    <w:rsid w:val="00BA6A86"/>
    <w:rsid w:val="00BA6DA4"/>
    <w:rsid w:val="00BA726E"/>
    <w:rsid w:val="00BA758E"/>
    <w:rsid w:val="00BA7890"/>
    <w:rsid w:val="00BB03A7"/>
    <w:rsid w:val="00BB0A21"/>
    <w:rsid w:val="00BB0AE9"/>
    <w:rsid w:val="00BB143D"/>
    <w:rsid w:val="00BB15AF"/>
    <w:rsid w:val="00BB1B0B"/>
    <w:rsid w:val="00BB223C"/>
    <w:rsid w:val="00BB2821"/>
    <w:rsid w:val="00BB2D51"/>
    <w:rsid w:val="00BB2D67"/>
    <w:rsid w:val="00BB3200"/>
    <w:rsid w:val="00BB3240"/>
    <w:rsid w:val="00BB3853"/>
    <w:rsid w:val="00BB3B42"/>
    <w:rsid w:val="00BB43E8"/>
    <w:rsid w:val="00BB446E"/>
    <w:rsid w:val="00BB467E"/>
    <w:rsid w:val="00BB4A5A"/>
    <w:rsid w:val="00BB4E13"/>
    <w:rsid w:val="00BB4E6F"/>
    <w:rsid w:val="00BB512B"/>
    <w:rsid w:val="00BB6523"/>
    <w:rsid w:val="00BB68BB"/>
    <w:rsid w:val="00BB69D1"/>
    <w:rsid w:val="00BB6ED2"/>
    <w:rsid w:val="00BB7387"/>
    <w:rsid w:val="00BB7572"/>
    <w:rsid w:val="00BB7AE6"/>
    <w:rsid w:val="00BB7D29"/>
    <w:rsid w:val="00BB7D42"/>
    <w:rsid w:val="00BC09D9"/>
    <w:rsid w:val="00BC0A95"/>
    <w:rsid w:val="00BC1148"/>
    <w:rsid w:val="00BC272A"/>
    <w:rsid w:val="00BC302B"/>
    <w:rsid w:val="00BC3CA3"/>
    <w:rsid w:val="00BC41E4"/>
    <w:rsid w:val="00BC461A"/>
    <w:rsid w:val="00BC518C"/>
    <w:rsid w:val="00BC5541"/>
    <w:rsid w:val="00BC5D6A"/>
    <w:rsid w:val="00BC64D5"/>
    <w:rsid w:val="00BC6736"/>
    <w:rsid w:val="00BC6E29"/>
    <w:rsid w:val="00BC6EF1"/>
    <w:rsid w:val="00BC799D"/>
    <w:rsid w:val="00BC7DF0"/>
    <w:rsid w:val="00BD005B"/>
    <w:rsid w:val="00BD021B"/>
    <w:rsid w:val="00BD0422"/>
    <w:rsid w:val="00BD046D"/>
    <w:rsid w:val="00BD0562"/>
    <w:rsid w:val="00BD0AC6"/>
    <w:rsid w:val="00BD0B21"/>
    <w:rsid w:val="00BD0C0A"/>
    <w:rsid w:val="00BD0EB0"/>
    <w:rsid w:val="00BD122B"/>
    <w:rsid w:val="00BD12D6"/>
    <w:rsid w:val="00BD195B"/>
    <w:rsid w:val="00BD19EA"/>
    <w:rsid w:val="00BD1C6B"/>
    <w:rsid w:val="00BD1DCF"/>
    <w:rsid w:val="00BD224D"/>
    <w:rsid w:val="00BD2336"/>
    <w:rsid w:val="00BD28D2"/>
    <w:rsid w:val="00BD3551"/>
    <w:rsid w:val="00BD39C2"/>
    <w:rsid w:val="00BD39F9"/>
    <w:rsid w:val="00BD44F1"/>
    <w:rsid w:val="00BD4648"/>
    <w:rsid w:val="00BD4764"/>
    <w:rsid w:val="00BD4BE0"/>
    <w:rsid w:val="00BD4DFD"/>
    <w:rsid w:val="00BD4F5D"/>
    <w:rsid w:val="00BD5B4B"/>
    <w:rsid w:val="00BD6131"/>
    <w:rsid w:val="00BD6597"/>
    <w:rsid w:val="00BD6740"/>
    <w:rsid w:val="00BD6743"/>
    <w:rsid w:val="00BD7137"/>
    <w:rsid w:val="00BD71CA"/>
    <w:rsid w:val="00BD78F3"/>
    <w:rsid w:val="00BD7A87"/>
    <w:rsid w:val="00BD7C2B"/>
    <w:rsid w:val="00BE049F"/>
    <w:rsid w:val="00BE0706"/>
    <w:rsid w:val="00BE0897"/>
    <w:rsid w:val="00BE0C63"/>
    <w:rsid w:val="00BE0D09"/>
    <w:rsid w:val="00BE1C0B"/>
    <w:rsid w:val="00BE20F9"/>
    <w:rsid w:val="00BE213D"/>
    <w:rsid w:val="00BE2343"/>
    <w:rsid w:val="00BE2C16"/>
    <w:rsid w:val="00BE2E23"/>
    <w:rsid w:val="00BE2FC5"/>
    <w:rsid w:val="00BE33DA"/>
    <w:rsid w:val="00BE387C"/>
    <w:rsid w:val="00BE3982"/>
    <w:rsid w:val="00BE3AA9"/>
    <w:rsid w:val="00BE3F4A"/>
    <w:rsid w:val="00BE4096"/>
    <w:rsid w:val="00BE40DC"/>
    <w:rsid w:val="00BE4B7F"/>
    <w:rsid w:val="00BE4F0D"/>
    <w:rsid w:val="00BE4F8F"/>
    <w:rsid w:val="00BE4FBF"/>
    <w:rsid w:val="00BE5AAF"/>
    <w:rsid w:val="00BE5D4B"/>
    <w:rsid w:val="00BE5FF1"/>
    <w:rsid w:val="00BE6666"/>
    <w:rsid w:val="00BE66DA"/>
    <w:rsid w:val="00BE6A06"/>
    <w:rsid w:val="00BE6C80"/>
    <w:rsid w:val="00BE6F46"/>
    <w:rsid w:val="00BE7303"/>
    <w:rsid w:val="00BE7475"/>
    <w:rsid w:val="00BE7AA3"/>
    <w:rsid w:val="00BF0A87"/>
    <w:rsid w:val="00BF0DB7"/>
    <w:rsid w:val="00BF15D0"/>
    <w:rsid w:val="00BF19EB"/>
    <w:rsid w:val="00BF1DC9"/>
    <w:rsid w:val="00BF2019"/>
    <w:rsid w:val="00BF22CB"/>
    <w:rsid w:val="00BF2CAE"/>
    <w:rsid w:val="00BF2CC4"/>
    <w:rsid w:val="00BF33FB"/>
    <w:rsid w:val="00BF3663"/>
    <w:rsid w:val="00BF3C40"/>
    <w:rsid w:val="00BF3C97"/>
    <w:rsid w:val="00BF3CFF"/>
    <w:rsid w:val="00BF3D27"/>
    <w:rsid w:val="00BF404A"/>
    <w:rsid w:val="00BF4494"/>
    <w:rsid w:val="00BF47D0"/>
    <w:rsid w:val="00BF499D"/>
    <w:rsid w:val="00BF4B28"/>
    <w:rsid w:val="00BF4C5C"/>
    <w:rsid w:val="00BF57BF"/>
    <w:rsid w:val="00BF5984"/>
    <w:rsid w:val="00BF5F2A"/>
    <w:rsid w:val="00BF61B7"/>
    <w:rsid w:val="00BF6812"/>
    <w:rsid w:val="00BF6A3A"/>
    <w:rsid w:val="00BF6EBA"/>
    <w:rsid w:val="00BF792F"/>
    <w:rsid w:val="00BF7949"/>
    <w:rsid w:val="00BF7BEE"/>
    <w:rsid w:val="00BF7F18"/>
    <w:rsid w:val="00C00010"/>
    <w:rsid w:val="00C00547"/>
    <w:rsid w:val="00C00619"/>
    <w:rsid w:val="00C0092C"/>
    <w:rsid w:val="00C00D2B"/>
    <w:rsid w:val="00C018F6"/>
    <w:rsid w:val="00C01CCA"/>
    <w:rsid w:val="00C02C18"/>
    <w:rsid w:val="00C02C5A"/>
    <w:rsid w:val="00C02C80"/>
    <w:rsid w:val="00C02F4E"/>
    <w:rsid w:val="00C02FC6"/>
    <w:rsid w:val="00C03536"/>
    <w:rsid w:val="00C035D9"/>
    <w:rsid w:val="00C0391A"/>
    <w:rsid w:val="00C03984"/>
    <w:rsid w:val="00C03A4C"/>
    <w:rsid w:val="00C04F84"/>
    <w:rsid w:val="00C054DB"/>
    <w:rsid w:val="00C05838"/>
    <w:rsid w:val="00C05CA6"/>
    <w:rsid w:val="00C06119"/>
    <w:rsid w:val="00C06D81"/>
    <w:rsid w:val="00C06F5A"/>
    <w:rsid w:val="00C07BA6"/>
    <w:rsid w:val="00C10364"/>
    <w:rsid w:val="00C1039E"/>
    <w:rsid w:val="00C10BD2"/>
    <w:rsid w:val="00C10EFA"/>
    <w:rsid w:val="00C11053"/>
    <w:rsid w:val="00C11242"/>
    <w:rsid w:val="00C1129E"/>
    <w:rsid w:val="00C11539"/>
    <w:rsid w:val="00C1165D"/>
    <w:rsid w:val="00C11899"/>
    <w:rsid w:val="00C121FE"/>
    <w:rsid w:val="00C12247"/>
    <w:rsid w:val="00C122B7"/>
    <w:rsid w:val="00C1230C"/>
    <w:rsid w:val="00C12877"/>
    <w:rsid w:val="00C128F3"/>
    <w:rsid w:val="00C13671"/>
    <w:rsid w:val="00C145E4"/>
    <w:rsid w:val="00C14BCC"/>
    <w:rsid w:val="00C15436"/>
    <w:rsid w:val="00C15664"/>
    <w:rsid w:val="00C15B90"/>
    <w:rsid w:val="00C15E04"/>
    <w:rsid w:val="00C15F1E"/>
    <w:rsid w:val="00C16007"/>
    <w:rsid w:val="00C1645D"/>
    <w:rsid w:val="00C164DF"/>
    <w:rsid w:val="00C1655B"/>
    <w:rsid w:val="00C165F8"/>
    <w:rsid w:val="00C166E9"/>
    <w:rsid w:val="00C1691C"/>
    <w:rsid w:val="00C17422"/>
    <w:rsid w:val="00C17695"/>
    <w:rsid w:val="00C17DFB"/>
    <w:rsid w:val="00C2039E"/>
    <w:rsid w:val="00C208C7"/>
    <w:rsid w:val="00C213EB"/>
    <w:rsid w:val="00C218B2"/>
    <w:rsid w:val="00C219C4"/>
    <w:rsid w:val="00C21EE8"/>
    <w:rsid w:val="00C222EB"/>
    <w:rsid w:val="00C225B0"/>
    <w:rsid w:val="00C228F1"/>
    <w:rsid w:val="00C230D2"/>
    <w:rsid w:val="00C238F3"/>
    <w:rsid w:val="00C23A7C"/>
    <w:rsid w:val="00C23BCB"/>
    <w:rsid w:val="00C24C52"/>
    <w:rsid w:val="00C25194"/>
    <w:rsid w:val="00C2540C"/>
    <w:rsid w:val="00C25496"/>
    <w:rsid w:val="00C25497"/>
    <w:rsid w:val="00C25C8B"/>
    <w:rsid w:val="00C26655"/>
    <w:rsid w:val="00C26938"/>
    <w:rsid w:val="00C272BC"/>
    <w:rsid w:val="00C27F93"/>
    <w:rsid w:val="00C30553"/>
    <w:rsid w:val="00C3081C"/>
    <w:rsid w:val="00C311EF"/>
    <w:rsid w:val="00C31209"/>
    <w:rsid w:val="00C315BE"/>
    <w:rsid w:val="00C328F2"/>
    <w:rsid w:val="00C32C30"/>
    <w:rsid w:val="00C32F51"/>
    <w:rsid w:val="00C330EB"/>
    <w:rsid w:val="00C33286"/>
    <w:rsid w:val="00C33519"/>
    <w:rsid w:val="00C335CA"/>
    <w:rsid w:val="00C338C3"/>
    <w:rsid w:val="00C347D7"/>
    <w:rsid w:val="00C348A6"/>
    <w:rsid w:val="00C3492C"/>
    <w:rsid w:val="00C35346"/>
    <w:rsid w:val="00C3569B"/>
    <w:rsid w:val="00C356C1"/>
    <w:rsid w:val="00C35C22"/>
    <w:rsid w:val="00C35CAE"/>
    <w:rsid w:val="00C360B7"/>
    <w:rsid w:val="00C36672"/>
    <w:rsid w:val="00C36A7D"/>
    <w:rsid w:val="00C36D6E"/>
    <w:rsid w:val="00C36DAC"/>
    <w:rsid w:val="00C36E30"/>
    <w:rsid w:val="00C37026"/>
    <w:rsid w:val="00C3758D"/>
    <w:rsid w:val="00C3771A"/>
    <w:rsid w:val="00C37A35"/>
    <w:rsid w:val="00C37E9B"/>
    <w:rsid w:val="00C4045B"/>
    <w:rsid w:val="00C408F9"/>
    <w:rsid w:val="00C40CD8"/>
    <w:rsid w:val="00C410C6"/>
    <w:rsid w:val="00C414DE"/>
    <w:rsid w:val="00C415E0"/>
    <w:rsid w:val="00C419C5"/>
    <w:rsid w:val="00C422E3"/>
    <w:rsid w:val="00C423F4"/>
    <w:rsid w:val="00C42490"/>
    <w:rsid w:val="00C427B7"/>
    <w:rsid w:val="00C4299E"/>
    <w:rsid w:val="00C42B10"/>
    <w:rsid w:val="00C42BE2"/>
    <w:rsid w:val="00C43B88"/>
    <w:rsid w:val="00C44377"/>
    <w:rsid w:val="00C4489E"/>
    <w:rsid w:val="00C44DD4"/>
    <w:rsid w:val="00C455F7"/>
    <w:rsid w:val="00C45935"/>
    <w:rsid w:val="00C45B1C"/>
    <w:rsid w:val="00C45F7D"/>
    <w:rsid w:val="00C46254"/>
    <w:rsid w:val="00C468D6"/>
    <w:rsid w:val="00C46D7A"/>
    <w:rsid w:val="00C4711C"/>
    <w:rsid w:val="00C474DC"/>
    <w:rsid w:val="00C47D02"/>
    <w:rsid w:val="00C500F6"/>
    <w:rsid w:val="00C50310"/>
    <w:rsid w:val="00C50531"/>
    <w:rsid w:val="00C508F4"/>
    <w:rsid w:val="00C50A8A"/>
    <w:rsid w:val="00C50CC2"/>
    <w:rsid w:val="00C50CE1"/>
    <w:rsid w:val="00C50D3C"/>
    <w:rsid w:val="00C518F3"/>
    <w:rsid w:val="00C51912"/>
    <w:rsid w:val="00C52D6D"/>
    <w:rsid w:val="00C533AF"/>
    <w:rsid w:val="00C54119"/>
    <w:rsid w:val="00C54618"/>
    <w:rsid w:val="00C54B0F"/>
    <w:rsid w:val="00C556B7"/>
    <w:rsid w:val="00C5586D"/>
    <w:rsid w:val="00C567B4"/>
    <w:rsid w:val="00C568F8"/>
    <w:rsid w:val="00C56B53"/>
    <w:rsid w:val="00C56CBD"/>
    <w:rsid w:val="00C57114"/>
    <w:rsid w:val="00C57C5C"/>
    <w:rsid w:val="00C57DA1"/>
    <w:rsid w:val="00C57DD4"/>
    <w:rsid w:val="00C57F66"/>
    <w:rsid w:val="00C6063E"/>
    <w:rsid w:val="00C60A58"/>
    <w:rsid w:val="00C60C04"/>
    <w:rsid w:val="00C60F26"/>
    <w:rsid w:val="00C61259"/>
    <w:rsid w:val="00C61371"/>
    <w:rsid w:val="00C61B58"/>
    <w:rsid w:val="00C61D49"/>
    <w:rsid w:val="00C61F73"/>
    <w:rsid w:val="00C61FAC"/>
    <w:rsid w:val="00C62398"/>
    <w:rsid w:val="00C6251D"/>
    <w:rsid w:val="00C62E98"/>
    <w:rsid w:val="00C63225"/>
    <w:rsid w:val="00C63270"/>
    <w:rsid w:val="00C63448"/>
    <w:rsid w:val="00C63895"/>
    <w:rsid w:val="00C63C0E"/>
    <w:rsid w:val="00C63F2D"/>
    <w:rsid w:val="00C64087"/>
    <w:rsid w:val="00C64088"/>
    <w:rsid w:val="00C645C7"/>
    <w:rsid w:val="00C65013"/>
    <w:rsid w:val="00C657E5"/>
    <w:rsid w:val="00C65867"/>
    <w:rsid w:val="00C662C1"/>
    <w:rsid w:val="00C66558"/>
    <w:rsid w:val="00C66686"/>
    <w:rsid w:val="00C66C33"/>
    <w:rsid w:val="00C67714"/>
    <w:rsid w:val="00C67ABB"/>
    <w:rsid w:val="00C70004"/>
    <w:rsid w:val="00C70026"/>
    <w:rsid w:val="00C70097"/>
    <w:rsid w:val="00C700AB"/>
    <w:rsid w:val="00C702AC"/>
    <w:rsid w:val="00C70FF5"/>
    <w:rsid w:val="00C71382"/>
    <w:rsid w:val="00C7159A"/>
    <w:rsid w:val="00C7164D"/>
    <w:rsid w:val="00C717C4"/>
    <w:rsid w:val="00C7186D"/>
    <w:rsid w:val="00C7210E"/>
    <w:rsid w:val="00C724AB"/>
    <w:rsid w:val="00C73117"/>
    <w:rsid w:val="00C73AE7"/>
    <w:rsid w:val="00C73C96"/>
    <w:rsid w:val="00C73D49"/>
    <w:rsid w:val="00C73D52"/>
    <w:rsid w:val="00C73E85"/>
    <w:rsid w:val="00C74120"/>
    <w:rsid w:val="00C748D3"/>
    <w:rsid w:val="00C74961"/>
    <w:rsid w:val="00C749C2"/>
    <w:rsid w:val="00C74E21"/>
    <w:rsid w:val="00C75048"/>
    <w:rsid w:val="00C755A0"/>
    <w:rsid w:val="00C756CB"/>
    <w:rsid w:val="00C75C56"/>
    <w:rsid w:val="00C7608C"/>
    <w:rsid w:val="00C7611E"/>
    <w:rsid w:val="00C761B2"/>
    <w:rsid w:val="00C76A7D"/>
    <w:rsid w:val="00C76C42"/>
    <w:rsid w:val="00C77225"/>
    <w:rsid w:val="00C77496"/>
    <w:rsid w:val="00C776D8"/>
    <w:rsid w:val="00C777B5"/>
    <w:rsid w:val="00C7799C"/>
    <w:rsid w:val="00C80597"/>
    <w:rsid w:val="00C805DF"/>
    <w:rsid w:val="00C80696"/>
    <w:rsid w:val="00C808C2"/>
    <w:rsid w:val="00C80BA4"/>
    <w:rsid w:val="00C80E08"/>
    <w:rsid w:val="00C80E28"/>
    <w:rsid w:val="00C80F3C"/>
    <w:rsid w:val="00C8115D"/>
    <w:rsid w:val="00C813A5"/>
    <w:rsid w:val="00C81453"/>
    <w:rsid w:val="00C81EA9"/>
    <w:rsid w:val="00C82BA9"/>
    <w:rsid w:val="00C82C11"/>
    <w:rsid w:val="00C82E4B"/>
    <w:rsid w:val="00C82EE7"/>
    <w:rsid w:val="00C83CDD"/>
    <w:rsid w:val="00C83DFF"/>
    <w:rsid w:val="00C83F32"/>
    <w:rsid w:val="00C848E7"/>
    <w:rsid w:val="00C84F48"/>
    <w:rsid w:val="00C8505A"/>
    <w:rsid w:val="00C85183"/>
    <w:rsid w:val="00C85268"/>
    <w:rsid w:val="00C855C8"/>
    <w:rsid w:val="00C85D2C"/>
    <w:rsid w:val="00C86091"/>
    <w:rsid w:val="00C8685F"/>
    <w:rsid w:val="00C87702"/>
    <w:rsid w:val="00C87D75"/>
    <w:rsid w:val="00C90106"/>
    <w:rsid w:val="00C90A9E"/>
    <w:rsid w:val="00C90D75"/>
    <w:rsid w:val="00C90EB6"/>
    <w:rsid w:val="00C90F6F"/>
    <w:rsid w:val="00C9103B"/>
    <w:rsid w:val="00C9122E"/>
    <w:rsid w:val="00C91E8D"/>
    <w:rsid w:val="00C92F49"/>
    <w:rsid w:val="00C932DF"/>
    <w:rsid w:val="00C93F94"/>
    <w:rsid w:val="00C948EB"/>
    <w:rsid w:val="00C95086"/>
    <w:rsid w:val="00C95708"/>
    <w:rsid w:val="00C95959"/>
    <w:rsid w:val="00C9686F"/>
    <w:rsid w:val="00C96B31"/>
    <w:rsid w:val="00C96E19"/>
    <w:rsid w:val="00CA002D"/>
    <w:rsid w:val="00CA0079"/>
    <w:rsid w:val="00CA022F"/>
    <w:rsid w:val="00CA0367"/>
    <w:rsid w:val="00CA0AE4"/>
    <w:rsid w:val="00CA0CDF"/>
    <w:rsid w:val="00CA1180"/>
    <w:rsid w:val="00CA1418"/>
    <w:rsid w:val="00CA1641"/>
    <w:rsid w:val="00CA17AA"/>
    <w:rsid w:val="00CA252B"/>
    <w:rsid w:val="00CA287C"/>
    <w:rsid w:val="00CA28FF"/>
    <w:rsid w:val="00CA29D5"/>
    <w:rsid w:val="00CA2E63"/>
    <w:rsid w:val="00CA3E49"/>
    <w:rsid w:val="00CA41EF"/>
    <w:rsid w:val="00CA4BBA"/>
    <w:rsid w:val="00CA4D52"/>
    <w:rsid w:val="00CA4F83"/>
    <w:rsid w:val="00CA526C"/>
    <w:rsid w:val="00CA56B2"/>
    <w:rsid w:val="00CA5A54"/>
    <w:rsid w:val="00CA5A6B"/>
    <w:rsid w:val="00CA5CE8"/>
    <w:rsid w:val="00CA61B4"/>
    <w:rsid w:val="00CA6699"/>
    <w:rsid w:val="00CA6A61"/>
    <w:rsid w:val="00CA6C08"/>
    <w:rsid w:val="00CA7416"/>
    <w:rsid w:val="00CA7978"/>
    <w:rsid w:val="00CA7FE9"/>
    <w:rsid w:val="00CB0029"/>
    <w:rsid w:val="00CB0F33"/>
    <w:rsid w:val="00CB144C"/>
    <w:rsid w:val="00CB16F5"/>
    <w:rsid w:val="00CB1896"/>
    <w:rsid w:val="00CB1F95"/>
    <w:rsid w:val="00CB2E3B"/>
    <w:rsid w:val="00CB322E"/>
    <w:rsid w:val="00CB3563"/>
    <w:rsid w:val="00CB3BED"/>
    <w:rsid w:val="00CB3F2E"/>
    <w:rsid w:val="00CB40F0"/>
    <w:rsid w:val="00CB4338"/>
    <w:rsid w:val="00CB44E9"/>
    <w:rsid w:val="00CB4F79"/>
    <w:rsid w:val="00CB528E"/>
    <w:rsid w:val="00CB54ED"/>
    <w:rsid w:val="00CB57DD"/>
    <w:rsid w:val="00CB595F"/>
    <w:rsid w:val="00CB645A"/>
    <w:rsid w:val="00CB6B23"/>
    <w:rsid w:val="00CB6DD1"/>
    <w:rsid w:val="00CB6E85"/>
    <w:rsid w:val="00CB6EAB"/>
    <w:rsid w:val="00CB77CE"/>
    <w:rsid w:val="00CB77E0"/>
    <w:rsid w:val="00CB7F1C"/>
    <w:rsid w:val="00CC0E05"/>
    <w:rsid w:val="00CC11FD"/>
    <w:rsid w:val="00CC13A2"/>
    <w:rsid w:val="00CC18D7"/>
    <w:rsid w:val="00CC2019"/>
    <w:rsid w:val="00CC20C6"/>
    <w:rsid w:val="00CC29D9"/>
    <w:rsid w:val="00CC2A34"/>
    <w:rsid w:val="00CC33CF"/>
    <w:rsid w:val="00CC3520"/>
    <w:rsid w:val="00CC3565"/>
    <w:rsid w:val="00CC3609"/>
    <w:rsid w:val="00CC3752"/>
    <w:rsid w:val="00CC377C"/>
    <w:rsid w:val="00CC37C3"/>
    <w:rsid w:val="00CC3878"/>
    <w:rsid w:val="00CC39A1"/>
    <w:rsid w:val="00CC4855"/>
    <w:rsid w:val="00CC4A0A"/>
    <w:rsid w:val="00CC4A80"/>
    <w:rsid w:val="00CC4CBD"/>
    <w:rsid w:val="00CC58DC"/>
    <w:rsid w:val="00CC5AEB"/>
    <w:rsid w:val="00CC5C5E"/>
    <w:rsid w:val="00CC6549"/>
    <w:rsid w:val="00CC758C"/>
    <w:rsid w:val="00CC772F"/>
    <w:rsid w:val="00CC7AF6"/>
    <w:rsid w:val="00CC7E64"/>
    <w:rsid w:val="00CD01BE"/>
    <w:rsid w:val="00CD0628"/>
    <w:rsid w:val="00CD0A12"/>
    <w:rsid w:val="00CD19D1"/>
    <w:rsid w:val="00CD2061"/>
    <w:rsid w:val="00CD2484"/>
    <w:rsid w:val="00CD2682"/>
    <w:rsid w:val="00CD2795"/>
    <w:rsid w:val="00CD2B7D"/>
    <w:rsid w:val="00CD2C30"/>
    <w:rsid w:val="00CD360A"/>
    <w:rsid w:val="00CD3753"/>
    <w:rsid w:val="00CD3AA1"/>
    <w:rsid w:val="00CD3B02"/>
    <w:rsid w:val="00CD3C92"/>
    <w:rsid w:val="00CD3D0E"/>
    <w:rsid w:val="00CD449F"/>
    <w:rsid w:val="00CD45B6"/>
    <w:rsid w:val="00CD4A3B"/>
    <w:rsid w:val="00CD4D00"/>
    <w:rsid w:val="00CD539C"/>
    <w:rsid w:val="00CD5654"/>
    <w:rsid w:val="00CD5B83"/>
    <w:rsid w:val="00CD60E4"/>
    <w:rsid w:val="00CD64F7"/>
    <w:rsid w:val="00CD666B"/>
    <w:rsid w:val="00CD748F"/>
    <w:rsid w:val="00CD7749"/>
    <w:rsid w:val="00CD7754"/>
    <w:rsid w:val="00CE0CCC"/>
    <w:rsid w:val="00CE2815"/>
    <w:rsid w:val="00CE2C37"/>
    <w:rsid w:val="00CE2E0B"/>
    <w:rsid w:val="00CE360E"/>
    <w:rsid w:val="00CE3911"/>
    <w:rsid w:val="00CE3BE1"/>
    <w:rsid w:val="00CE3F46"/>
    <w:rsid w:val="00CE4029"/>
    <w:rsid w:val="00CE4045"/>
    <w:rsid w:val="00CE4061"/>
    <w:rsid w:val="00CE46EB"/>
    <w:rsid w:val="00CE4A43"/>
    <w:rsid w:val="00CE5EEF"/>
    <w:rsid w:val="00CE664A"/>
    <w:rsid w:val="00CE6A29"/>
    <w:rsid w:val="00CE70C3"/>
    <w:rsid w:val="00CE7699"/>
    <w:rsid w:val="00CE7821"/>
    <w:rsid w:val="00CE7BC7"/>
    <w:rsid w:val="00CE7E7F"/>
    <w:rsid w:val="00CF0469"/>
    <w:rsid w:val="00CF05E9"/>
    <w:rsid w:val="00CF0E3F"/>
    <w:rsid w:val="00CF1007"/>
    <w:rsid w:val="00CF1695"/>
    <w:rsid w:val="00CF1725"/>
    <w:rsid w:val="00CF1C4A"/>
    <w:rsid w:val="00CF1E5D"/>
    <w:rsid w:val="00CF2135"/>
    <w:rsid w:val="00CF25A8"/>
    <w:rsid w:val="00CF2F56"/>
    <w:rsid w:val="00CF30CD"/>
    <w:rsid w:val="00CF32D6"/>
    <w:rsid w:val="00CF3398"/>
    <w:rsid w:val="00CF35C4"/>
    <w:rsid w:val="00CF3D8C"/>
    <w:rsid w:val="00CF4226"/>
    <w:rsid w:val="00CF4287"/>
    <w:rsid w:val="00CF44D3"/>
    <w:rsid w:val="00CF459D"/>
    <w:rsid w:val="00CF4B65"/>
    <w:rsid w:val="00CF4C00"/>
    <w:rsid w:val="00CF566C"/>
    <w:rsid w:val="00CF5E4B"/>
    <w:rsid w:val="00CF5F78"/>
    <w:rsid w:val="00CF5FCE"/>
    <w:rsid w:val="00CF675E"/>
    <w:rsid w:val="00CF6BFC"/>
    <w:rsid w:val="00CF774D"/>
    <w:rsid w:val="00D0060F"/>
    <w:rsid w:val="00D00A9D"/>
    <w:rsid w:val="00D00F2E"/>
    <w:rsid w:val="00D0110A"/>
    <w:rsid w:val="00D01141"/>
    <w:rsid w:val="00D011D4"/>
    <w:rsid w:val="00D016E4"/>
    <w:rsid w:val="00D01A7D"/>
    <w:rsid w:val="00D01C7F"/>
    <w:rsid w:val="00D01D7E"/>
    <w:rsid w:val="00D01E54"/>
    <w:rsid w:val="00D01FED"/>
    <w:rsid w:val="00D0216D"/>
    <w:rsid w:val="00D02538"/>
    <w:rsid w:val="00D02882"/>
    <w:rsid w:val="00D028F1"/>
    <w:rsid w:val="00D02C35"/>
    <w:rsid w:val="00D02DE9"/>
    <w:rsid w:val="00D02F83"/>
    <w:rsid w:val="00D03171"/>
    <w:rsid w:val="00D043A8"/>
    <w:rsid w:val="00D043FD"/>
    <w:rsid w:val="00D0483B"/>
    <w:rsid w:val="00D04B85"/>
    <w:rsid w:val="00D04E1E"/>
    <w:rsid w:val="00D04F5D"/>
    <w:rsid w:val="00D05037"/>
    <w:rsid w:val="00D05161"/>
    <w:rsid w:val="00D0598D"/>
    <w:rsid w:val="00D05B88"/>
    <w:rsid w:val="00D05C5E"/>
    <w:rsid w:val="00D05D34"/>
    <w:rsid w:val="00D0669B"/>
    <w:rsid w:val="00D06DEA"/>
    <w:rsid w:val="00D0721D"/>
    <w:rsid w:val="00D07523"/>
    <w:rsid w:val="00D077B6"/>
    <w:rsid w:val="00D0789E"/>
    <w:rsid w:val="00D07B33"/>
    <w:rsid w:val="00D07CDB"/>
    <w:rsid w:val="00D10295"/>
    <w:rsid w:val="00D104F3"/>
    <w:rsid w:val="00D108D7"/>
    <w:rsid w:val="00D109E2"/>
    <w:rsid w:val="00D10C2E"/>
    <w:rsid w:val="00D10CD4"/>
    <w:rsid w:val="00D1128D"/>
    <w:rsid w:val="00D11C77"/>
    <w:rsid w:val="00D12F0A"/>
    <w:rsid w:val="00D13178"/>
    <w:rsid w:val="00D13291"/>
    <w:rsid w:val="00D13790"/>
    <w:rsid w:val="00D13E6E"/>
    <w:rsid w:val="00D1436A"/>
    <w:rsid w:val="00D1449F"/>
    <w:rsid w:val="00D1476A"/>
    <w:rsid w:val="00D14901"/>
    <w:rsid w:val="00D14A9A"/>
    <w:rsid w:val="00D14D56"/>
    <w:rsid w:val="00D14FBE"/>
    <w:rsid w:val="00D156A6"/>
    <w:rsid w:val="00D15A48"/>
    <w:rsid w:val="00D1618F"/>
    <w:rsid w:val="00D161FF"/>
    <w:rsid w:val="00D16695"/>
    <w:rsid w:val="00D17196"/>
    <w:rsid w:val="00D17359"/>
    <w:rsid w:val="00D1739E"/>
    <w:rsid w:val="00D1777F"/>
    <w:rsid w:val="00D17819"/>
    <w:rsid w:val="00D1787D"/>
    <w:rsid w:val="00D17CF0"/>
    <w:rsid w:val="00D17D0F"/>
    <w:rsid w:val="00D17E19"/>
    <w:rsid w:val="00D20034"/>
    <w:rsid w:val="00D2021E"/>
    <w:rsid w:val="00D2025A"/>
    <w:rsid w:val="00D2033C"/>
    <w:rsid w:val="00D204BA"/>
    <w:rsid w:val="00D209CF"/>
    <w:rsid w:val="00D20B0A"/>
    <w:rsid w:val="00D20FCD"/>
    <w:rsid w:val="00D21111"/>
    <w:rsid w:val="00D215DE"/>
    <w:rsid w:val="00D2180B"/>
    <w:rsid w:val="00D21B44"/>
    <w:rsid w:val="00D21EF5"/>
    <w:rsid w:val="00D22893"/>
    <w:rsid w:val="00D2305F"/>
    <w:rsid w:val="00D233D8"/>
    <w:rsid w:val="00D23E55"/>
    <w:rsid w:val="00D23E81"/>
    <w:rsid w:val="00D23F0D"/>
    <w:rsid w:val="00D2403E"/>
    <w:rsid w:val="00D24721"/>
    <w:rsid w:val="00D24C7A"/>
    <w:rsid w:val="00D251A8"/>
    <w:rsid w:val="00D252C3"/>
    <w:rsid w:val="00D255E9"/>
    <w:rsid w:val="00D2560A"/>
    <w:rsid w:val="00D25691"/>
    <w:rsid w:val="00D257C3"/>
    <w:rsid w:val="00D257DC"/>
    <w:rsid w:val="00D25D16"/>
    <w:rsid w:val="00D25F4F"/>
    <w:rsid w:val="00D26A17"/>
    <w:rsid w:val="00D26A1E"/>
    <w:rsid w:val="00D27076"/>
    <w:rsid w:val="00D2774D"/>
    <w:rsid w:val="00D27EA4"/>
    <w:rsid w:val="00D27F15"/>
    <w:rsid w:val="00D30449"/>
    <w:rsid w:val="00D30507"/>
    <w:rsid w:val="00D30A81"/>
    <w:rsid w:val="00D30D01"/>
    <w:rsid w:val="00D31023"/>
    <w:rsid w:val="00D3112B"/>
    <w:rsid w:val="00D31603"/>
    <w:rsid w:val="00D31DE0"/>
    <w:rsid w:val="00D31ED9"/>
    <w:rsid w:val="00D3236D"/>
    <w:rsid w:val="00D32CE1"/>
    <w:rsid w:val="00D33375"/>
    <w:rsid w:val="00D34002"/>
    <w:rsid w:val="00D34070"/>
    <w:rsid w:val="00D34581"/>
    <w:rsid w:val="00D34769"/>
    <w:rsid w:val="00D34A4A"/>
    <w:rsid w:val="00D34D38"/>
    <w:rsid w:val="00D3536A"/>
    <w:rsid w:val="00D357F1"/>
    <w:rsid w:val="00D357FD"/>
    <w:rsid w:val="00D36023"/>
    <w:rsid w:val="00D36308"/>
    <w:rsid w:val="00D364FF"/>
    <w:rsid w:val="00D369DE"/>
    <w:rsid w:val="00D36BA6"/>
    <w:rsid w:val="00D36CA7"/>
    <w:rsid w:val="00D370EC"/>
    <w:rsid w:val="00D371E4"/>
    <w:rsid w:val="00D3737D"/>
    <w:rsid w:val="00D3767A"/>
    <w:rsid w:val="00D379C6"/>
    <w:rsid w:val="00D37B0F"/>
    <w:rsid w:val="00D400BE"/>
    <w:rsid w:val="00D40223"/>
    <w:rsid w:val="00D40990"/>
    <w:rsid w:val="00D40F5D"/>
    <w:rsid w:val="00D41621"/>
    <w:rsid w:val="00D417AF"/>
    <w:rsid w:val="00D41949"/>
    <w:rsid w:val="00D41EED"/>
    <w:rsid w:val="00D4292D"/>
    <w:rsid w:val="00D4303F"/>
    <w:rsid w:val="00D43436"/>
    <w:rsid w:val="00D435EC"/>
    <w:rsid w:val="00D44385"/>
    <w:rsid w:val="00D44553"/>
    <w:rsid w:val="00D449BD"/>
    <w:rsid w:val="00D449D7"/>
    <w:rsid w:val="00D44B30"/>
    <w:rsid w:val="00D44BF7"/>
    <w:rsid w:val="00D45139"/>
    <w:rsid w:val="00D45385"/>
    <w:rsid w:val="00D45792"/>
    <w:rsid w:val="00D45814"/>
    <w:rsid w:val="00D45BE7"/>
    <w:rsid w:val="00D460DA"/>
    <w:rsid w:val="00D467C1"/>
    <w:rsid w:val="00D46A2C"/>
    <w:rsid w:val="00D46B34"/>
    <w:rsid w:val="00D46CE9"/>
    <w:rsid w:val="00D47919"/>
    <w:rsid w:val="00D50903"/>
    <w:rsid w:val="00D50B10"/>
    <w:rsid w:val="00D50DB0"/>
    <w:rsid w:val="00D510A6"/>
    <w:rsid w:val="00D518AF"/>
    <w:rsid w:val="00D51A83"/>
    <w:rsid w:val="00D521BB"/>
    <w:rsid w:val="00D5306D"/>
    <w:rsid w:val="00D5318C"/>
    <w:rsid w:val="00D531BD"/>
    <w:rsid w:val="00D53542"/>
    <w:rsid w:val="00D53647"/>
    <w:rsid w:val="00D53659"/>
    <w:rsid w:val="00D53A70"/>
    <w:rsid w:val="00D54181"/>
    <w:rsid w:val="00D55014"/>
    <w:rsid w:val="00D553F0"/>
    <w:rsid w:val="00D55ADA"/>
    <w:rsid w:val="00D55E62"/>
    <w:rsid w:val="00D561CB"/>
    <w:rsid w:val="00D5628D"/>
    <w:rsid w:val="00D566D2"/>
    <w:rsid w:val="00D56CDE"/>
    <w:rsid w:val="00D56DA8"/>
    <w:rsid w:val="00D56FC5"/>
    <w:rsid w:val="00D57C18"/>
    <w:rsid w:val="00D57DCC"/>
    <w:rsid w:val="00D57E49"/>
    <w:rsid w:val="00D57ECD"/>
    <w:rsid w:val="00D57FB6"/>
    <w:rsid w:val="00D60005"/>
    <w:rsid w:val="00D60425"/>
    <w:rsid w:val="00D605A3"/>
    <w:rsid w:val="00D6077A"/>
    <w:rsid w:val="00D61896"/>
    <w:rsid w:val="00D619DD"/>
    <w:rsid w:val="00D61A6B"/>
    <w:rsid w:val="00D61E76"/>
    <w:rsid w:val="00D62230"/>
    <w:rsid w:val="00D6245D"/>
    <w:rsid w:val="00D6250D"/>
    <w:rsid w:val="00D62560"/>
    <w:rsid w:val="00D627F8"/>
    <w:rsid w:val="00D62D71"/>
    <w:rsid w:val="00D63097"/>
    <w:rsid w:val="00D63D3B"/>
    <w:rsid w:val="00D63DAE"/>
    <w:rsid w:val="00D649F7"/>
    <w:rsid w:val="00D658E4"/>
    <w:rsid w:val="00D6593A"/>
    <w:rsid w:val="00D662D9"/>
    <w:rsid w:val="00D6721F"/>
    <w:rsid w:val="00D67253"/>
    <w:rsid w:val="00D679DD"/>
    <w:rsid w:val="00D679E6"/>
    <w:rsid w:val="00D70AF3"/>
    <w:rsid w:val="00D70B18"/>
    <w:rsid w:val="00D71046"/>
    <w:rsid w:val="00D713CA"/>
    <w:rsid w:val="00D718B0"/>
    <w:rsid w:val="00D71FCB"/>
    <w:rsid w:val="00D72AE1"/>
    <w:rsid w:val="00D72FD9"/>
    <w:rsid w:val="00D73111"/>
    <w:rsid w:val="00D7328B"/>
    <w:rsid w:val="00D73678"/>
    <w:rsid w:val="00D73889"/>
    <w:rsid w:val="00D74248"/>
    <w:rsid w:val="00D7490E"/>
    <w:rsid w:val="00D749DF"/>
    <w:rsid w:val="00D74B59"/>
    <w:rsid w:val="00D74CBE"/>
    <w:rsid w:val="00D74F0E"/>
    <w:rsid w:val="00D75476"/>
    <w:rsid w:val="00D759CC"/>
    <w:rsid w:val="00D761F6"/>
    <w:rsid w:val="00D76384"/>
    <w:rsid w:val="00D7694F"/>
    <w:rsid w:val="00D770B8"/>
    <w:rsid w:val="00D777D7"/>
    <w:rsid w:val="00D77B0C"/>
    <w:rsid w:val="00D80889"/>
    <w:rsid w:val="00D80AEC"/>
    <w:rsid w:val="00D82099"/>
    <w:rsid w:val="00D827CB"/>
    <w:rsid w:val="00D8298B"/>
    <w:rsid w:val="00D82A6B"/>
    <w:rsid w:val="00D82FE9"/>
    <w:rsid w:val="00D83164"/>
    <w:rsid w:val="00D8394E"/>
    <w:rsid w:val="00D83A0A"/>
    <w:rsid w:val="00D83BD3"/>
    <w:rsid w:val="00D83D3F"/>
    <w:rsid w:val="00D843AC"/>
    <w:rsid w:val="00D849CA"/>
    <w:rsid w:val="00D84E2D"/>
    <w:rsid w:val="00D85083"/>
    <w:rsid w:val="00D850EE"/>
    <w:rsid w:val="00D85837"/>
    <w:rsid w:val="00D8599B"/>
    <w:rsid w:val="00D85B2D"/>
    <w:rsid w:val="00D8636A"/>
    <w:rsid w:val="00D8657E"/>
    <w:rsid w:val="00D86979"/>
    <w:rsid w:val="00D86C94"/>
    <w:rsid w:val="00D87481"/>
    <w:rsid w:val="00D8782B"/>
    <w:rsid w:val="00D87B02"/>
    <w:rsid w:val="00D87B4E"/>
    <w:rsid w:val="00D87F81"/>
    <w:rsid w:val="00D900C7"/>
    <w:rsid w:val="00D900FD"/>
    <w:rsid w:val="00D90190"/>
    <w:rsid w:val="00D90554"/>
    <w:rsid w:val="00D908E3"/>
    <w:rsid w:val="00D90A95"/>
    <w:rsid w:val="00D90CD7"/>
    <w:rsid w:val="00D90E21"/>
    <w:rsid w:val="00D90F14"/>
    <w:rsid w:val="00D910A1"/>
    <w:rsid w:val="00D919BE"/>
    <w:rsid w:val="00D91E6C"/>
    <w:rsid w:val="00D921DB"/>
    <w:rsid w:val="00D929F3"/>
    <w:rsid w:val="00D92AE5"/>
    <w:rsid w:val="00D92EE4"/>
    <w:rsid w:val="00D9329E"/>
    <w:rsid w:val="00D941D8"/>
    <w:rsid w:val="00D94325"/>
    <w:rsid w:val="00D9461D"/>
    <w:rsid w:val="00D94C66"/>
    <w:rsid w:val="00D94F08"/>
    <w:rsid w:val="00D95877"/>
    <w:rsid w:val="00D958BD"/>
    <w:rsid w:val="00D95A51"/>
    <w:rsid w:val="00D96751"/>
    <w:rsid w:val="00D967BA"/>
    <w:rsid w:val="00D96883"/>
    <w:rsid w:val="00D968E3"/>
    <w:rsid w:val="00D97B91"/>
    <w:rsid w:val="00DA017B"/>
    <w:rsid w:val="00DA045E"/>
    <w:rsid w:val="00DA0777"/>
    <w:rsid w:val="00DA07DC"/>
    <w:rsid w:val="00DA0D81"/>
    <w:rsid w:val="00DA1803"/>
    <w:rsid w:val="00DA20FF"/>
    <w:rsid w:val="00DA23B8"/>
    <w:rsid w:val="00DA259B"/>
    <w:rsid w:val="00DA2848"/>
    <w:rsid w:val="00DA29B9"/>
    <w:rsid w:val="00DA2EF1"/>
    <w:rsid w:val="00DA2F9B"/>
    <w:rsid w:val="00DA30DE"/>
    <w:rsid w:val="00DA3560"/>
    <w:rsid w:val="00DA3631"/>
    <w:rsid w:val="00DA4085"/>
    <w:rsid w:val="00DA4870"/>
    <w:rsid w:val="00DA48B6"/>
    <w:rsid w:val="00DA4AF7"/>
    <w:rsid w:val="00DA610D"/>
    <w:rsid w:val="00DA6775"/>
    <w:rsid w:val="00DA6B41"/>
    <w:rsid w:val="00DA6D37"/>
    <w:rsid w:val="00DA6E87"/>
    <w:rsid w:val="00DA7106"/>
    <w:rsid w:val="00DA774E"/>
    <w:rsid w:val="00DA7A24"/>
    <w:rsid w:val="00DA7F76"/>
    <w:rsid w:val="00DB0646"/>
    <w:rsid w:val="00DB0805"/>
    <w:rsid w:val="00DB085E"/>
    <w:rsid w:val="00DB1095"/>
    <w:rsid w:val="00DB1173"/>
    <w:rsid w:val="00DB1184"/>
    <w:rsid w:val="00DB148E"/>
    <w:rsid w:val="00DB1B30"/>
    <w:rsid w:val="00DB253A"/>
    <w:rsid w:val="00DB2600"/>
    <w:rsid w:val="00DB2C7B"/>
    <w:rsid w:val="00DB317F"/>
    <w:rsid w:val="00DB3439"/>
    <w:rsid w:val="00DB3540"/>
    <w:rsid w:val="00DB37B7"/>
    <w:rsid w:val="00DB411B"/>
    <w:rsid w:val="00DB4E0B"/>
    <w:rsid w:val="00DB538D"/>
    <w:rsid w:val="00DB53BB"/>
    <w:rsid w:val="00DB542C"/>
    <w:rsid w:val="00DB5997"/>
    <w:rsid w:val="00DB5C2E"/>
    <w:rsid w:val="00DB5FD7"/>
    <w:rsid w:val="00DB6455"/>
    <w:rsid w:val="00DB6827"/>
    <w:rsid w:val="00DB68B3"/>
    <w:rsid w:val="00DB6BC8"/>
    <w:rsid w:val="00DB6D5E"/>
    <w:rsid w:val="00DB71AA"/>
    <w:rsid w:val="00DB7967"/>
    <w:rsid w:val="00DC0237"/>
    <w:rsid w:val="00DC031F"/>
    <w:rsid w:val="00DC035F"/>
    <w:rsid w:val="00DC0599"/>
    <w:rsid w:val="00DC096E"/>
    <w:rsid w:val="00DC0B55"/>
    <w:rsid w:val="00DC164A"/>
    <w:rsid w:val="00DC175D"/>
    <w:rsid w:val="00DC1C33"/>
    <w:rsid w:val="00DC207A"/>
    <w:rsid w:val="00DC33FB"/>
    <w:rsid w:val="00DC3B7F"/>
    <w:rsid w:val="00DC4661"/>
    <w:rsid w:val="00DC4FBB"/>
    <w:rsid w:val="00DC5763"/>
    <w:rsid w:val="00DC57A8"/>
    <w:rsid w:val="00DC5AB9"/>
    <w:rsid w:val="00DC6108"/>
    <w:rsid w:val="00DC697D"/>
    <w:rsid w:val="00DC6A0F"/>
    <w:rsid w:val="00DC70FF"/>
    <w:rsid w:val="00DC713D"/>
    <w:rsid w:val="00DC7284"/>
    <w:rsid w:val="00DC76C2"/>
    <w:rsid w:val="00DC7B9A"/>
    <w:rsid w:val="00DD087D"/>
    <w:rsid w:val="00DD0EF7"/>
    <w:rsid w:val="00DD0F1F"/>
    <w:rsid w:val="00DD1190"/>
    <w:rsid w:val="00DD12B5"/>
    <w:rsid w:val="00DD17D6"/>
    <w:rsid w:val="00DD1B98"/>
    <w:rsid w:val="00DD2069"/>
    <w:rsid w:val="00DD20DA"/>
    <w:rsid w:val="00DD3DE2"/>
    <w:rsid w:val="00DD42BF"/>
    <w:rsid w:val="00DD4D80"/>
    <w:rsid w:val="00DD4D84"/>
    <w:rsid w:val="00DD5325"/>
    <w:rsid w:val="00DD5AF1"/>
    <w:rsid w:val="00DD5F4A"/>
    <w:rsid w:val="00DD64EE"/>
    <w:rsid w:val="00DD6ADA"/>
    <w:rsid w:val="00DD6F52"/>
    <w:rsid w:val="00DD7141"/>
    <w:rsid w:val="00DD76E5"/>
    <w:rsid w:val="00DD771E"/>
    <w:rsid w:val="00DD7977"/>
    <w:rsid w:val="00DD7D53"/>
    <w:rsid w:val="00DD7E53"/>
    <w:rsid w:val="00DE007D"/>
    <w:rsid w:val="00DE02D5"/>
    <w:rsid w:val="00DE0ECB"/>
    <w:rsid w:val="00DE0F95"/>
    <w:rsid w:val="00DE192A"/>
    <w:rsid w:val="00DE1F7E"/>
    <w:rsid w:val="00DE2579"/>
    <w:rsid w:val="00DE3086"/>
    <w:rsid w:val="00DE3672"/>
    <w:rsid w:val="00DE3736"/>
    <w:rsid w:val="00DE3A12"/>
    <w:rsid w:val="00DE46F2"/>
    <w:rsid w:val="00DE48BF"/>
    <w:rsid w:val="00DE4D5A"/>
    <w:rsid w:val="00DE4DC7"/>
    <w:rsid w:val="00DE57BA"/>
    <w:rsid w:val="00DE5824"/>
    <w:rsid w:val="00DE59E6"/>
    <w:rsid w:val="00DE5C19"/>
    <w:rsid w:val="00DE5DA0"/>
    <w:rsid w:val="00DE5FF2"/>
    <w:rsid w:val="00DE6DBD"/>
    <w:rsid w:val="00DE751B"/>
    <w:rsid w:val="00DE7D97"/>
    <w:rsid w:val="00DF0468"/>
    <w:rsid w:val="00DF09EF"/>
    <w:rsid w:val="00DF0A62"/>
    <w:rsid w:val="00DF0C7D"/>
    <w:rsid w:val="00DF1329"/>
    <w:rsid w:val="00DF138F"/>
    <w:rsid w:val="00DF1A33"/>
    <w:rsid w:val="00DF1BA8"/>
    <w:rsid w:val="00DF1EEE"/>
    <w:rsid w:val="00DF200F"/>
    <w:rsid w:val="00DF2362"/>
    <w:rsid w:val="00DF2620"/>
    <w:rsid w:val="00DF27D0"/>
    <w:rsid w:val="00DF2B33"/>
    <w:rsid w:val="00DF2DDD"/>
    <w:rsid w:val="00DF2EDC"/>
    <w:rsid w:val="00DF33D5"/>
    <w:rsid w:val="00DF3ABC"/>
    <w:rsid w:val="00DF4103"/>
    <w:rsid w:val="00DF468F"/>
    <w:rsid w:val="00DF4C1D"/>
    <w:rsid w:val="00DF4C7B"/>
    <w:rsid w:val="00DF5233"/>
    <w:rsid w:val="00DF5500"/>
    <w:rsid w:val="00DF68B7"/>
    <w:rsid w:val="00DF6993"/>
    <w:rsid w:val="00DF6ADD"/>
    <w:rsid w:val="00DF6C15"/>
    <w:rsid w:val="00DF6E2B"/>
    <w:rsid w:val="00DF70D6"/>
    <w:rsid w:val="00DF7118"/>
    <w:rsid w:val="00DF712C"/>
    <w:rsid w:val="00DF72FF"/>
    <w:rsid w:val="00DF7925"/>
    <w:rsid w:val="00DF7F34"/>
    <w:rsid w:val="00E00103"/>
    <w:rsid w:val="00E00795"/>
    <w:rsid w:val="00E008DC"/>
    <w:rsid w:val="00E00AD6"/>
    <w:rsid w:val="00E00BA4"/>
    <w:rsid w:val="00E012CC"/>
    <w:rsid w:val="00E01483"/>
    <w:rsid w:val="00E01992"/>
    <w:rsid w:val="00E01AB6"/>
    <w:rsid w:val="00E027CE"/>
    <w:rsid w:val="00E0294D"/>
    <w:rsid w:val="00E02CC9"/>
    <w:rsid w:val="00E02D63"/>
    <w:rsid w:val="00E02E74"/>
    <w:rsid w:val="00E03031"/>
    <w:rsid w:val="00E03242"/>
    <w:rsid w:val="00E0373E"/>
    <w:rsid w:val="00E03BB9"/>
    <w:rsid w:val="00E0499F"/>
    <w:rsid w:val="00E04C47"/>
    <w:rsid w:val="00E04F05"/>
    <w:rsid w:val="00E0517B"/>
    <w:rsid w:val="00E055FF"/>
    <w:rsid w:val="00E0561D"/>
    <w:rsid w:val="00E05696"/>
    <w:rsid w:val="00E05C1C"/>
    <w:rsid w:val="00E06263"/>
    <w:rsid w:val="00E06584"/>
    <w:rsid w:val="00E06BBD"/>
    <w:rsid w:val="00E07019"/>
    <w:rsid w:val="00E07059"/>
    <w:rsid w:val="00E07587"/>
    <w:rsid w:val="00E07A91"/>
    <w:rsid w:val="00E07BF0"/>
    <w:rsid w:val="00E1035F"/>
    <w:rsid w:val="00E10B12"/>
    <w:rsid w:val="00E11311"/>
    <w:rsid w:val="00E11A03"/>
    <w:rsid w:val="00E12C7B"/>
    <w:rsid w:val="00E12D33"/>
    <w:rsid w:val="00E12DEB"/>
    <w:rsid w:val="00E12EB2"/>
    <w:rsid w:val="00E13DD5"/>
    <w:rsid w:val="00E1406C"/>
    <w:rsid w:val="00E14943"/>
    <w:rsid w:val="00E14B28"/>
    <w:rsid w:val="00E14E37"/>
    <w:rsid w:val="00E15014"/>
    <w:rsid w:val="00E1532B"/>
    <w:rsid w:val="00E157E1"/>
    <w:rsid w:val="00E1595F"/>
    <w:rsid w:val="00E15C5E"/>
    <w:rsid w:val="00E15F96"/>
    <w:rsid w:val="00E16359"/>
    <w:rsid w:val="00E163B7"/>
    <w:rsid w:val="00E16B40"/>
    <w:rsid w:val="00E16DED"/>
    <w:rsid w:val="00E16F2C"/>
    <w:rsid w:val="00E172D2"/>
    <w:rsid w:val="00E175F8"/>
    <w:rsid w:val="00E1787D"/>
    <w:rsid w:val="00E20310"/>
    <w:rsid w:val="00E2036A"/>
    <w:rsid w:val="00E20F34"/>
    <w:rsid w:val="00E2164D"/>
    <w:rsid w:val="00E21F0F"/>
    <w:rsid w:val="00E22364"/>
    <w:rsid w:val="00E22A59"/>
    <w:rsid w:val="00E23600"/>
    <w:rsid w:val="00E236A4"/>
    <w:rsid w:val="00E23D48"/>
    <w:rsid w:val="00E24862"/>
    <w:rsid w:val="00E24C03"/>
    <w:rsid w:val="00E250E5"/>
    <w:rsid w:val="00E252FD"/>
    <w:rsid w:val="00E256A2"/>
    <w:rsid w:val="00E256EF"/>
    <w:rsid w:val="00E25905"/>
    <w:rsid w:val="00E25B1F"/>
    <w:rsid w:val="00E25E60"/>
    <w:rsid w:val="00E26448"/>
    <w:rsid w:val="00E26C7B"/>
    <w:rsid w:val="00E26D07"/>
    <w:rsid w:val="00E2739B"/>
    <w:rsid w:val="00E27906"/>
    <w:rsid w:val="00E27F01"/>
    <w:rsid w:val="00E27FD4"/>
    <w:rsid w:val="00E30012"/>
    <w:rsid w:val="00E30799"/>
    <w:rsid w:val="00E313F0"/>
    <w:rsid w:val="00E3146C"/>
    <w:rsid w:val="00E314A4"/>
    <w:rsid w:val="00E323BA"/>
    <w:rsid w:val="00E323E4"/>
    <w:rsid w:val="00E32638"/>
    <w:rsid w:val="00E3271C"/>
    <w:rsid w:val="00E32B19"/>
    <w:rsid w:val="00E32F06"/>
    <w:rsid w:val="00E3331C"/>
    <w:rsid w:val="00E3356C"/>
    <w:rsid w:val="00E33896"/>
    <w:rsid w:val="00E33AEE"/>
    <w:rsid w:val="00E33E72"/>
    <w:rsid w:val="00E34B86"/>
    <w:rsid w:val="00E34F9B"/>
    <w:rsid w:val="00E35196"/>
    <w:rsid w:val="00E35576"/>
    <w:rsid w:val="00E355BA"/>
    <w:rsid w:val="00E355D6"/>
    <w:rsid w:val="00E35612"/>
    <w:rsid w:val="00E35F05"/>
    <w:rsid w:val="00E36196"/>
    <w:rsid w:val="00E3694D"/>
    <w:rsid w:val="00E36C98"/>
    <w:rsid w:val="00E36E59"/>
    <w:rsid w:val="00E36F57"/>
    <w:rsid w:val="00E36FC8"/>
    <w:rsid w:val="00E371A7"/>
    <w:rsid w:val="00E373AF"/>
    <w:rsid w:val="00E37F9E"/>
    <w:rsid w:val="00E4017A"/>
    <w:rsid w:val="00E40BBE"/>
    <w:rsid w:val="00E415AA"/>
    <w:rsid w:val="00E41B39"/>
    <w:rsid w:val="00E41D83"/>
    <w:rsid w:val="00E434B0"/>
    <w:rsid w:val="00E443B2"/>
    <w:rsid w:val="00E4452B"/>
    <w:rsid w:val="00E4495B"/>
    <w:rsid w:val="00E44F5A"/>
    <w:rsid w:val="00E45774"/>
    <w:rsid w:val="00E45F05"/>
    <w:rsid w:val="00E46426"/>
    <w:rsid w:val="00E46530"/>
    <w:rsid w:val="00E46AED"/>
    <w:rsid w:val="00E4774D"/>
    <w:rsid w:val="00E4785E"/>
    <w:rsid w:val="00E47D13"/>
    <w:rsid w:val="00E47EB2"/>
    <w:rsid w:val="00E47ED4"/>
    <w:rsid w:val="00E50149"/>
    <w:rsid w:val="00E5071A"/>
    <w:rsid w:val="00E50BFB"/>
    <w:rsid w:val="00E50E8D"/>
    <w:rsid w:val="00E5101E"/>
    <w:rsid w:val="00E51049"/>
    <w:rsid w:val="00E51230"/>
    <w:rsid w:val="00E51389"/>
    <w:rsid w:val="00E51455"/>
    <w:rsid w:val="00E517F2"/>
    <w:rsid w:val="00E527FC"/>
    <w:rsid w:val="00E52D80"/>
    <w:rsid w:val="00E53185"/>
    <w:rsid w:val="00E534FC"/>
    <w:rsid w:val="00E53B50"/>
    <w:rsid w:val="00E53C44"/>
    <w:rsid w:val="00E54456"/>
    <w:rsid w:val="00E544A6"/>
    <w:rsid w:val="00E54578"/>
    <w:rsid w:val="00E54680"/>
    <w:rsid w:val="00E546C4"/>
    <w:rsid w:val="00E54762"/>
    <w:rsid w:val="00E54A76"/>
    <w:rsid w:val="00E54F43"/>
    <w:rsid w:val="00E550E9"/>
    <w:rsid w:val="00E554BF"/>
    <w:rsid w:val="00E5585C"/>
    <w:rsid w:val="00E55E31"/>
    <w:rsid w:val="00E55F73"/>
    <w:rsid w:val="00E560CF"/>
    <w:rsid w:val="00E561E2"/>
    <w:rsid w:val="00E565F1"/>
    <w:rsid w:val="00E56969"/>
    <w:rsid w:val="00E56CDF"/>
    <w:rsid w:val="00E56E8A"/>
    <w:rsid w:val="00E601DB"/>
    <w:rsid w:val="00E60D6C"/>
    <w:rsid w:val="00E60DA1"/>
    <w:rsid w:val="00E60E58"/>
    <w:rsid w:val="00E60F8B"/>
    <w:rsid w:val="00E61359"/>
    <w:rsid w:val="00E6218C"/>
    <w:rsid w:val="00E62423"/>
    <w:rsid w:val="00E6276F"/>
    <w:rsid w:val="00E62E0A"/>
    <w:rsid w:val="00E63247"/>
    <w:rsid w:val="00E63536"/>
    <w:rsid w:val="00E63897"/>
    <w:rsid w:val="00E6425E"/>
    <w:rsid w:val="00E6428F"/>
    <w:rsid w:val="00E6474B"/>
    <w:rsid w:val="00E64972"/>
    <w:rsid w:val="00E64D53"/>
    <w:rsid w:val="00E65375"/>
    <w:rsid w:val="00E65569"/>
    <w:rsid w:val="00E65BCC"/>
    <w:rsid w:val="00E66404"/>
    <w:rsid w:val="00E6677B"/>
    <w:rsid w:val="00E67077"/>
    <w:rsid w:val="00E67714"/>
    <w:rsid w:val="00E67816"/>
    <w:rsid w:val="00E678BD"/>
    <w:rsid w:val="00E70239"/>
    <w:rsid w:val="00E704BF"/>
    <w:rsid w:val="00E712A6"/>
    <w:rsid w:val="00E7185F"/>
    <w:rsid w:val="00E71F44"/>
    <w:rsid w:val="00E720D2"/>
    <w:rsid w:val="00E723DA"/>
    <w:rsid w:val="00E7255E"/>
    <w:rsid w:val="00E72C5F"/>
    <w:rsid w:val="00E7313C"/>
    <w:rsid w:val="00E7376E"/>
    <w:rsid w:val="00E73AC3"/>
    <w:rsid w:val="00E73C8B"/>
    <w:rsid w:val="00E740A3"/>
    <w:rsid w:val="00E740F2"/>
    <w:rsid w:val="00E74352"/>
    <w:rsid w:val="00E74936"/>
    <w:rsid w:val="00E749BA"/>
    <w:rsid w:val="00E75058"/>
    <w:rsid w:val="00E75110"/>
    <w:rsid w:val="00E753B9"/>
    <w:rsid w:val="00E755F8"/>
    <w:rsid w:val="00E75AB1"/>
    <w:rsid w:val="00E75E0E"/>
    <w:rsid w:val="00E763FD"/>
    <w:rsid w:val="00E7682C"/>
    <w:rsid w:val="00E76BCE"/>
    <w:rsid w:val="00E770F7"/>
    <w:rsid w:val="00E775BA"/>
    <w:rsid w:val="00E7774D"/>
    <w:rsid w:val="00E77A08"/>
    <w:rsid w:val="00E8022F"/>
    <w:rsid w:val="00E808A5"/>
    <w:rsid w:val="00E810C3"/>
    <w:rsid w:val="00E81107"/>
    <w:rsid w:val="00E8185A"/>
    <w:rsid w:val="00E818EC"/>
    <w:rsid w:val="00E81A77"/>
    <w:rsid w:val="00E81F9D"/>
    <w:rsid w:val="00E82645"/>
    <w:rsid w:val="00E82B0E"/>
    <w:rsid w:val="00E82B68"/>
    <w:rsid w:val="00E82EF8"/>
    <w:rsid w:val="00E835B4"/>
    <w:rsid w:val="00E837A4"/>
    <w:rsid w:val="00E83921"/>
    <w:rsid w:val="00E839DA"/>
    <w:rsid w:val="00E83B06"/>
    <w:rsid w:val="00E83ED5"/>
    <w:rsid w:val="00E840B5"/>
    <w:rsid w:val="00E841D3"/>
    <w:rsid w:val="00E8431F"/>
    <w:rsid w:val="00E84622"/>
    <w:rsid w:val="00E84FE9"/>
    <w:rsid w:val="00E85092"/>
    <w:rsid w:val="00E853F3"/>
    <w:rsid w:val="00E854A0"/>
    <w:rsid w:val="00E85E74"/>
    <w:rsid w:val="00E86204"/>
    <w:rsid w:val="00E86412"/>
    <w:rsid w:val="00E86525"/>
    <w:rsid w:val="00E867B2"/>
    <w:rsid w:val="00E86E99"/>
    <w:rsid w:val="00E86F24"/>
    <w:rsid w:val="00E8716F"/>
    <w:rsid w:val="00E871C0"/>
    <w:rsid w:val="00E87A71"/>
    <w:rsid w:val="00E87C2E"/>
    <w:rsid w:val="00E87E6D"/>
    <w:rsid w:val="00E90A41"/>
    <w:rsid w:val="00E918F3"/>
    <w:rsid w:val="00E91C77"/>
    <w:rsid w:val="00E91E0C"/>
    <w:rsid w:val="00E92243"/>
    <w:rsid w:val="00E9226E"/>
    <w:rsid w:val="00E93AF7"/>
    <w:rsid w:val="00E94137"/>
    <w:rsid w:val="00E9440E"/>
    <w:rsid w:val="00E9443C"/>
    <w:rsid w:val="00E94ECE"/>
    <w:rsid w:val="00E95171"/>
    <w:rsid w:val="00E95972"/>
    <w:rsid w:val="00E95F22"/>
    <w:rsid w:val="00E95FA0"/>
    <w:rsid w:val="00E95FD8"/>
    <w:rsid w:val="00E963D9"/>
    <w:rsid w:val="00E96709"/>
    <w:rsid w:val="00E9682B"/>
    <w:rsid w:val="00E97303"/>
    <w:rsid w:val="00E97BE3"/>
    <w:rsid w:val="00E97CF0"/>
    <w:rsid w:val="00EA0083"/>
    <w:rsid w:val="00EA011C"/>
    <w:rsid w:val="00EA0185"/>
    <w:rsid w:val="00EA03FC"/>
    <w:rsid w:val="00EA0438"/>
    <w:rsid w:val="00EA09AA"/>
    <w:rsid w:val="00EA1354"/>
    <w:rsid w:val="00EA1B16"/>
    <w:rsid w:val="00EA1BFD"/>
    <w:rsid w:val="00EA1FE4"/>
    <w:rsid w:val="00EA2267"/>
    <w:rsid w:val="00EA2402"/>
    <w:rsid w:val="00EA274B"/>
    <w:rsid w:val="00EA2820"/>
    <w:rsid w:val="00EA2BF6"/>
    <w:rsid w:val="00EA2F04"/>
    <w:rsid w:val="00EA34DF"/>
    <w:rsid w:val="00EA3A7D"/>
    <w:rsid w:val="00EA4808"/>
    <w:rsid w:val="00EA577A"/>
    <w:rsid w:val="00EA5C34"/>
    <w:rsid w:val="00EA5C86"/>
    <w:rsid w:val="00EA5E58"/>
    <w:rsid w:val="00EA6038"/>
    <w:rsid w:val="00EA6273"/>
    <w:rsid w:val="00EA6825"/>
    <w:rsid w:val="00EA6BC1"/>
    <w:rsid w:val="00EA6E7E"/>
    <w:rsid w:val="00EA6FC2"/>
    <w:rsid w:val="00EA728E"/>
    <w:rsid w:val="00EA7F08"/>
    <w:rsid w:val="00EB0301"/>
    <w:rsid w:val="00EB065E"/>
    <w:rsid w:val="00EB0C2C"/>
    <w:rsid w:val="00EB105F"/>
    <w:rsid w:val="00EB107E"/>
    <w:rsid w:val="00EB119D"/>
    <w:rsid w:val="00EB1C72"/>
    <w:rsid w:val="00EB1DB9"/>
    <w:rsid w:val="00EB1DC1"/>
    <w:rsid w:val="00EB1F4D"/>
    <w:rsid w:val="00EB26AD"/>
    <w:rsid w:val="00EB27F4"/>
    <w:rsid w:val="00EB2CF5"/>
    <w:rsid w:val="00EB33E1"/>
    <w:rsid w:val="00EB3718"/>
    <w:rsid w:val="00EB3F5A"/>
    <w:rsid w:val="00EB4527"/>
    <w:rsid w:val="00EB481F"/>
    <w:rsid w:val="00EB484B"/>
    <w:rsid w:val="00EB4973"/>
    <w:rsid w:val="00EB4DDD"/>
    <w:rsid w:val="00EB5609"/>
    <w:rsid w:val="00EB5F19"/>
    <w:rsid w:val="00EB6101"/>
    <w:rsid w:val="00EB6185"/>
    <w:rsid w:val="00EB642D"/>
    <w:rsid w:val="00EB66C4"/>
    <w:rsid w:val="00EB6799"/>
    <w:rsid w:val="00EB6E7C"/>
    <w:rsid w:val="00EB6EED"/>
    <w:rsid w:val="00EB701B"/>
    <w:rsid w:val="00EB79C9"/>
    <w:rsid w:val="00EB7BAC"/>
    <w:rsid w:val="00EB7DF3"/>
    <w:rsid w:val="00EB7F4F"/>
    <w:rsid w:val="00EC0915"/>
    <w:rsid w:val="00EC0E04"/>
    <w:rsid w:val="00EC0E65"/>
    <w:rsid w:val="00EC150F"/>
    <w:rsid w:val="00EC24C2"/>
    <w:rsid w:val="00EC2587"/>
    <w:rsid w:val="00EC2953"/>
    <w:rsid w:val="00EC2977"/>
    <w:rsid w:val="00EC2D84"/>
    <w:rsid w:val="00EC3142"/>
    <w:rsid w:val="00EC396B"/>
    <w:rsid w:val="00EC3AF8"/>
    <w:rsid w:val="00EC3B95"/>
    <w:rsid w:val="00EC47B2"/>
    <w:rsid w:val="00EC4950"/>
    <w:rsid w:val="00EC4F12"/>
    <w:rsid w:val="00EC58C4"/>
    <w:rsid w:val="00EC5917"/>
    <w:rsid w:val="00EC599C"/>
    <w:rsid w:val="00EC5E86"/>
    <w:rsid w:val="00EC5FF0"/>
    <w:rsid w:val="00EC6931"/>
    <w:rsid w:val="00EC7109"/>
    <w:rsid w:val="00EC7318"/>
    <w:rsid w:val="00EC73A6"/>
    <w:rsid w:val="00EC740F"/>
    <w:rsid w:val="00EC7632"/>
    <w:rsid w:val="00EC778A"/>
    <w:rsid w:val="00EC78AE"/>
    <w:rsid w:val="00EC7BD5"/>
    <w:rsid w:val="00EC7C2D"/>
    <w:rsid w:val="00ED03E9"/>
    <w:rsid w:val="00ED0A28"/>
    <w:rsid w:val="00ED1AE7"/>
    <w:rsid w:val="00ED1B31"/>
    <w:rsid w:val="00ED1B83"/>
    <w:rsid w:val="00ED218E"/>
    <w:rsid w:val="00ED230A"/>
    <w:rsid w:val="00ED2542"/>
    <w:rsid w:val="00ED261F"/>
    <w:rsid w:val="00ED276A"/>
    <w:rsid w:val="00ED2959"/>
    <w:rsid w:val="00ED3679"/>
    <w:rsid w:val="00ED3C55"/>
    <w:rsid w:val="00ED4892"/>
    <w:rsid w:val="00ED4912"/>
    <w:rsid w:val="00ED4AC6"/>
    <w:rsid w:val="00ED588A"/>
    <w:rsid w:val="00ED5F65"/>
    <w:rsid w:val="00ED6085"/>
    <w:rsid w:val="00ED64E9"/>
    <w:rsid w:val="00ED66E9"/>
    <w:rsid w:val="00ED6AEF"/>
    <w:rsid w:val="00ED6D02"/>
    <w:rsid w:val="00ED6DAF"/>
    <w:rsid w:val="00ED7C56"/>
    <w:rsid w:val="00ED7F8A"/>
    <w:rsid w:val="00EE00C1"/>
    <w:rsid w:val="00EE0202"/>
    <w:rsid w:val="00EE03A8"/>
    <w:rsid w:val="00EE062E"/>
    <w:rsid w:val="00EE073F"/>
    <w:rsid w:val="00EE0B5E"/>
    <w:rsid w:val="00EE0C1D"/>
    <w:rsid w:val="00EE0D3C"/>
    <w:rsid w:val="00EE0E19"/>
    <w:rsid w:val="00EE10D6"/>
    <w:rsid w:val="00EE1237"/>
    <w:rsid w:val="00EE2159"/>
    <w:rsid w:val="00EE2176"/>
    <w:rsid w:val="00EE21A9"/>
    <w:rsid w:val="00EE2258"/>
    <w:rsid w:val="00EE247B"/>
    <w:rsid w:val="00EE2634"/>
    <w:rsid w:val="00EE2716"/>
    <w:rsid w:val="00EE2D00"/>
    <w:rsid w:val="00EE3636"/>
    <w:rsid w:val="00EE36B3"/>
    <w:rsid w:val="00EE3845"/>
    <w:rsid w:val="00EE389E"/>
    <w:rsid w:val="00EE3BD6"/>
    <w:rsid w:val="00EE401B"/>
    <w:rsid w:val="00EE41AD"/>
    <w:rsid w:val="00EE45B4"/>
    <w:rsid w:val="00EE4868"/>
    <w:rsid w:val="00EE4B2D"/>
    <w:rsid w:val="00EE4D37"/>
    <w:rsid w:val="00EE4DC3"/>
    <w:rsid w:val="00EE51B8"/>
    <w:rsid w:val="00EE5A6C"/>
    <w:rsid w:val="00EE5FA9"/>
    <w:rsid w:val="00EE626E"/>
    <w:rsid w:val="00EE6AE4"/>
    <w:rsid w:val="00EE6CCA"/>
    <w:rsid w:val="00EE6EF4"/>
    <w:rsid w:val="00EE70DC"/>
    <w:rsid w:val="00EE7269"/>
    <w:rsid w:val="00EE72FD"/>
    <w:rsid w:val="00EE7307"/>
    <w:rsid w:val="00EE7465"/>
    <w:rsid w:val="00EE79EC"/>
    <w:rsid w:val="00EE7ACC"/>
    <w:rsid w:val="00EF06AE"/>
    <w:rsid w:val="00EF133D"/>
    <w:rsid w:val="00EF14D3"/>
    <w:rsid w:val="00EF1798"/>
    <w:rsid w:val="00EF1A65"/>
    <w:rsid w:val="00EF26B1"/>
    <w:rsid w:val="00EF2B94"/>
    <w:rsid w:val="00EF32B1"/>
    <w:rsid w:val="00EF3AC7"/>
    <w:rsid w:val="00EF3B91"/>
    <w:rsid w:val="00EF3D0F"/>
    <w:rsid w:val="00EF40DB"/>
    <w:rsid w:val="00EF47F5"/>
    <w:rsid w:val="00EF4A9D"/>
    <w:rsid w:val="00EF4C5F"/>
    <w:rsid w:val="00EF6493"/>
    <w:rsid w:val="00EF673D"/>
    <w:rsid w:val="00EF68A0"/>
    <w:rsid w:val="00EF695F"/>
    <w:rsid w:val="00EF6BC0"/>
    <w:rsid w:val="00EF6D9D"/>
    <w:rsid w:val="00EF7183"/>
    <w:rsid w:val="00EF77B9"/>
    <w:rsid w:val="00EF7CBA"/>
    <w:rsid w:val="00EF7D40"/>
    <w:rsid w:val="00F0031E"/>
    <w:rsid w:val="00F00873"/>
    <w:rsid w:val="00F01C81"/>
    <w:rsid w:val="00F01C84"/>
    <w:rsid w:val="00F01E61"/>
    <w:rsid w:val="00F02F70"/>
    <w:rsid w:val="00F03673"/>
    <w:rsid w:val="00F037C1"/>
    <w:rsid w:val="00F038B0"/>
    <w:rsid w:val="00F03D32"/>
    <w:rsid w:val="00F03F5E"/>
    <w:rsid w:val="00F04746"/>
    <w:rsid w:val="00F04A7D"/>
    <w:rsid w:val="00F04E3B"/>
    <w:rsid w:val="00F057D0"/>
    <w:rsid w:val="00F05B1B"/>
    <w:rsid w:val="00F05C60"/>
    <w:rsid w:val="00F05DCF"/>
    <w:rsid w:val="00F06087"/>
    <w:rsid w:val="00F06167"/>
    <w:rsid w:val="00F077DA"/>
    <w:rsid w:val="00F07E1E"/>
    <w:rsid w:val="00F1083C"/>
    <w:rsid w:val="00F10965"/>
    <w:rsid w:val="00F1097D"/>
    <w:rsid w:val="00F10B11"/>
    <w:rsid w:val="00F110A3"/>
    <w:rsid w:val="00F11576"/>
    <w:rsid w:val="00F11604"/>
    <w:rsid w:val="00F118FE"/>
    <w:rsid w:val="00F1193B"/>
    <w:rsid w:val="00F12197"/>
    <w:rsid w:val="00F12966"/>
    <w:rsid w:val="00F12A58"/>
    <w:rsid w:val="00F12D7F"/>
    <w:rsid w:val="00F1395D"/>
    <w:rsid w:val="00F13A54"/>
    <w:rsid w:val="00F13F1F"/>
    <w:rsid w:val="00F1433D"/>
    <w:rsid w:val="00F1470F"/>
    <w:rsid w:val="00F14807"/>
    <w:rsid w:val="00F148E6"/>
    <w:rsid w:val="00F1494E"/>
    <w:rsid w:val="00F14E0A"/>
    <w:rsid w:val="00F15372"/>
    <w:rsid w:val="00F155EA"/>
    <w:rsid w:val="00F15C7E"/>
    <w:rsid w:val="00F15FB9"/>
    <w:rsid w:val="00F1620C"/>
    <w:rsid w:val="00F16415"/>
    <w:rsid w:val="00F16A48"/>
    <w:rsid w:val="00F16D69"/>
    <w:rsid w:val="00F16ED3"/>
    <w:rsid w:val="00F1702E"/>
    <w:rsid w:val="00F17346"/>
    <w:rsid w:val="00F174B7"/>
    <w:rsid w:val="00F174E5"/>
    <w:rsid w:val="00F178B9"/>
    <w:rsid w:val="00F178F6"/>
    <w:rsid w:val="00F17A1E"/>
    <w:rsid w:val="00F17A20"/>
    <w:rsid w:val="00F17C4F"/>
    <w:rsid w:val="00F17E5E"/>
    <w:rsid w:val="00F203F9"/>
    <w:rsid w:val="00F20787"/>
    <w:rsid w:val="00F2182F"/>
    <w:rsid w:val="00F2197A"/>
    <w:rsid w:val="00F219D6"/>
    <w:rsid w:val="00F21CB7"/>
    <w:rsid w:val="00F21D14"/>
    <w:rsid w:val="00F21D65"/>
    <w:rsid w:val="00F22601"/>
    <w:rsid w:val="00F22B2E"/>
    <w:rsid w:val="00F22DAD"/>
    <w:rsid w:val="00F22EF2"/>
    <w:rsid w:val="00F22F99"/>
    <w:rsid w:val="00F237CD"/>
    <w:rsid w:val="00F23D1D"/>
    <w:rsid w:val="00F24267"/>
    <w:rsid w:val="00F24C40"/>
    <w:rsid w:val="00F25185"/>
    <w:rsid w:val="00F2529F"/>
    <w:rsid w:val="00F25C79"/>
    <w:rsid w:val="00F25EAE"/>
    <w:rsid w:val="00F25F2D"/>
    <w:rsid w:val="00F26B8D"/>
    <w:rsid w:val="00F27007"/>
    <w:rsid w:val="00F27B53"/>
    <w:rsid w:val="00F309DE"/>
    <w:rsid w:val="00F3126C"/>
    <w:rsid w:val="00F314A8"/>
    <w:rsid w:val="00F31BE3"/>
    <w:rsid w:val="00F3223E"/>
    <w:rsid w:val="00F322CB"/>
    <w:rsid w:val="00F3275E"/>
    <w:rsid w:val="00F32C20"/>
    <w:rsid w:val="00F32D1D"/>
    <w:rsid w:val="00F33527"/>
    <w:rsid w:val="00F336C7"/>
    <w:rsid w:val="00F33B7D"/>
    <w:rsid w:val="00F33EB5"/>
    <w:rsid w:val="00F33FDC"/>
    <w:rsid w:val="00F34E56"/>
    <w:rsid w:val="00F35308"/>
    <w:rsid w:val="00F35789"/>
    <w:rsid w:val="00F35955"/>
    <w:rsid w:val="00F35D25"/>
    <w:rsid w:val="00F35F3E"/>
    <w:rsid w:val="00F36270"/>
    <w:rsid w:val="00F36A4B"/>
    <w:rsid w:val="00F37117"/>
    <w:rsid w:val="00F3730C"/>
    <w:rsid w:val="00F373FE"/>
    <w:rsid w:val="00F3764F"/>
    <w:rsid w:val="00F37CFF"/>
    <w:rsid w:val="00F401B7"/>
    <w:rsid w:val="00F4035F"/>
    <w:rsid w:val="00F4067C"/>
    <w:rsid w:val="00F40AF0"/>
    <w:rsid w:val="00F40F72"/>
    <w:rsid w:val="00F4103B"/>
    <w:rsid w:val="00F410D5"/>
    <w:rsid w:val="00F41B30"/>
    <w:rsid w:val="00F41D8E"/>
    <w:rsid w:val="00F41F10"/>
    <w:rsid w:val="00F41FF2"/>
    <w:rsid w:val="00F4204A"/>
    <w:rsid w:val="00F42156"/>
    <w:rsid w:val="00F4249C"/>
    <w:rsid w:val="00F426E4"/>
    <w:rsid w:val="00F42DBB"/>
    <w:rsid w:val="00F42ECF"/>
    <w:rsid w:val="00F43A50"/>
    <w:rsid w:val="00F43BC0"/>
    <w:rsid w:val="00F442A8"/>
    <w:rsid w:val="00F45601"/>
    <w:rsid w:val="00F4562B"/>
    <w:rsid w:val="00F463F4"/>
    <w:rsid w:val="00F47076"/>
    <w:rsid w:val="00F47648"/>
    <w:rsid w:val="00F47910"/>
    <w:rsid w:val="00F47E16"/>
    <w:rsid w:val="00F50666"/>
    <w:rsid w:val="00F50ACC"/>
    <w:rsid w:val="00F50C0E"/>
    <w:rsid w:val="00F50CE8"/>
    <w:rsid w:val="00F516D9"/>
    <w:rsid w:val="00F51C7E"/>
    <w:rsid w:val="00F520B3"/>
    <w:rsid w:val="00F5240B"/>
    <w:rsid w:val="00F5240D"/>
    <w:rsid w:val="00F5272D"/>
    <w:rsid w:val="00F52B9F"/>
    <w:rsid w:val="00F53DA4"/>
    <w:rsid w:val="00F5408A"/>
    <w:rsid w:val="00F5563C"/>
    <w:rsid w:val="00F55D06"/>
    <w:rsid w:val="00F56470"/>
    <w:rsid w:val="00F5649C"/>
    <w:rsid w:val="00F567A4"/>
    <w:rsid w:val="00F56895"/>
    <w:rsid w:val="00F56D43"/>
    <w:rsid w:val="00F56F8E"/>
    <w:rsid w:val="00F574D3"/>
    <w:rsid w:val="00F57515"/>
    <w:rsid w:val="00F57A9D"/>
    <w:rsid w:val="00F57B49"/>
    <w:rsid w:val="00F57B91"/>
    <w:rsid w:val="00F57D3A"/>
    <w:rsid w:val="00F60435"/>
    <w:rsid w:val="00F6050B"/>
    <w:rsid w:val="00F60F1C"/>
    <w:rsid w:val="00F6117B"/>
    <w:rsid w:val="00F61585"/>
    <w:rsid w:val="00F61EE9"/>
    <w:rsid w:val="00F6211A"/>
    <w:rsid w:val="00F623AF"/>
    <w:rsid w:val="00F62C05"/>
    <w:rsid w:val="00F63004"/>
    <w:rsid w:val="00F63804"/>
    <w:rsid w:val="00F63852"/>
    <w:rsid w:val="00F63D02"/>
    <w:rsid w:val="00F63E94"/>
    <w:rsid w:val="00F655E6"/>
    <w:rsid w:val="00F65DE0"/>
    <w:rsid w:val="00F65FB4"/>
    <w:rsid w:val="00F6654C"/>
    <w:rsid w:val="00F668B7"/>
    <w:rsid w:val="00F66A91"/>
    <w:rsid w:val="00F66C03"/>
    <w:rsid w:val="00F700C8"/>
    <w:rsid w:val="00F70278"/>
    <w:rsid w:val="00F70388"/>
    <w:rsid w:val="00F70C60"/>
    <w:rsid w:val="00F70C7A"/>
    <w:rsid w:val="00F711F2"/>
    <w:rsid w:val="00F7155A"/>
    <w:rsid w:val="00F71A56"/>
    <w:rsid w:val="00F71E0A"/>
    <w:rsid w:val="00F7208F"/>
    <w:rsid w:val="00F72237"/>
    <w:rsid w:val="00F72809"/>
    <w:rsid w:val="00F72E24"/>
    <w:rsid w:val="00F7360A"/>
    <w:rsid w:val="00F73ECA"/>
    <w:rsid w:val="00F740B4"/>
    <w:rsid w:val="00F7427C"/>
    <w:rsid w:val="00F7492D"/>
    <w:rsid w:val="00F7526E"/>
    <w:rsid w:val="00F75678"/>
    <w:rsid w:val="00F75861"/>
    <w:rsid w:val="00F75A44"/>
    <w:rsid w:val="00F75DEA"/>
    <w:rsid w:val="00F7615A"/>
    <w:rsid w:val="00F761FE"/>
    <w:rsid w:val="00F7664E"/>
    <w:rsid w:val="00F76696"/>
    <w:rsid w:val="00F766B4"/>
    <w:rsid w:val="00F76792"/>
    <w:rsid w:val="00F76925"/>
    <w:rsid w:val="00F76AAA"/>
    <w:rsid w:val="00F7709B"/>
    <w:rsid w:val="00F77D1A"/>
    <w:rsid w:val="00F80012"/>
    <w:rsid w:val="00F80CC4"/>
    <w:rsid w:val="00F80D61"/>
    <w:rsid w:val="00F81139"/>
    <w:rsid w:val="00F8168B"/>
    <w:rsid w:val="00F816D7"/>
    <w:rsid w:val="00F818CF"/>
    <w:rsid w:val="00F81B24"/>
    <w:rsid w:val="00F81D63"/>
    <w:rsid w:val="00F81ED6"/>
    <w:rsid w:val="00F8200C"/>
    <w:rsid w:val="00F8235E"/>
    <w:rsid w:val="00F82537"/>
    <w:rsid w:val="00F825E7"/>
    <w:rsid w:val="00F82788"/>
    <w:rsid w:val="00F82791"/>
    <w:rsid w:val="00F82DC0"/>
    <w:rsid w:val="00F82DDE"/>
    <w:rsid w:val="00F830B6"/>
    <w:rsid w:val="00F832EB"/>
    <w:rsid w:val="00F83703"/>
    <w:rsid w:val="00F8444C"/>
    <w:rsid w:val="00F84489"/>
    <w:rsid w:val="00F8539C"/>
    <w:rsid w:val="00F853F5"/>
    <w:rsid w:val="00F8541E"/>
    <w:rsid w:val="00F854A8"/>
    <w:rsid w:val="00F85C4C"/>
    <w:rsid w:val="00F85D94"/>
    <w:rsid w:val="00F8612E"/>
    <w:rsid w:val="00F864DD"/>
    <w:rsid w:val="00F873F0"/>
    <w:rsid w:val="00F87432"/>
    <w:rsid w:val="00F874BC"/>
    <w:rsid w:val="00F87613"/>
    <w:rsid w:val="00F87FC9"/>
    <w:rsid w:val="00F90258"/>
    <w:rsid w:val="00F90DEB"/>
    <w:rsid w:val="00F91024"/>
    <w:rsid w:val="00F9134F"/>
    <w:rsid w:val="00F9160D"/>
    <w:rsid w:val="00F91EE2"/>
    <w:rsid w:val="00F9224B"/>
    <w:rsid w:val="00F92A56"/>
    <w:rsid w:val="00F931A8"/>
    <w:rsid w:val="00F931C1"/>
    <w:rsid w:val="00F931C9"/>
    <w:rsid w:val="00F93373"/>
    <w:rsid w:val="00F93449"/>
    <w:rsid w:val="00F93865"/>
    <w:rsid w:val="00F93886"/>
    <w:rsid w:val="00F93B85"/>
    <w:rsid w:val="00F93F93"/>
    <w:rsid w:val="00F947A3"/>
    <w:rsid w:val="00F948C3"/>
    <w:rsid w:val="00F94A91"/>
    <w:rsid w:val="00F94E6D"/>
    <w:rsid w:val="00F9593A"/>
    <w:rsid w:val="00F95B3E"/>
    <w:rsid w:val="00F9631D"/>
    <w:rsid w:val="00F9682D"/>
    <w:rsid w:val="00F96EBD"/>
    <w:rsid w:val="00F9783C"/>
    <w:rsid w:val="00F97A7F"/>
    <w:rsid w:val="00F97F2A"/>
    <w:rsid w:val="00F97F63"/>
    <w:rsid w:val="00FA066A"/>
    <w:rsid w:val="00FA06F4"/>
    <w:rsid w:val="00FA093A"/>
    <w:rsid w:val="00FA1073"/>
    <w:rsid w:val="00FA16BF"/>
    <w:rsid w:val="00FA1775"/>
    <w:rsid w:val="00FA1C49"/>
    <w:rsid w:val="00FA1D26"/>
    <w:rsid w:val="00FA1EA8"/>
    <w:rsid w:val="00FA22E0"/>
    <w:rsid w:val="00FA2B5A"/>
    <w:rsid w:val="00FA3505"/>
    <w:rsid w:val="00FA499D"/>
    <w:rsid w:val="00FA4B5A"/>
    <w:rsid w:val="00FA50DB"/>
    <w:rsid w:val="00FA55C5"/>
    <w:rsid w:val="00FA5E05"/>
    <w:rsid w:val="00FA5E6E"/>
    <w:rsid w:val="00FA5FC2"/>
    <w:rsid w:val="00FA6041"/>
    <w:rsid w:val="00FA6425"/>
    <w:rsid w:val="00FA6DBB"/>
    <w:rsid w:val="00FA6E75"/>
    <w:rsid w:val="00FA7603"/>
    <w:rsid w:val="00FA767A"/>
    <w:rsid w:val="00FA76A6"/>
    <w:rsid w:val="00FA7E16"/>
    <w:rsid w:val="00FB05AB"/>
    <w:rsid w:val="00FB1164"/>
    <w:rsid w:val="00FB1477"/>
    <w:rsid w:val="00FB16F5"/>
    <w:rsid w:val="00FB1C9D"/>
    <w:rsid w:val="00FB1F3A"/>
    <w:rsid w:val="00FB2072"/>
    <w:rsid w:val="00FB2550"/>
    <w:rsid w:val="00FB2E35"/>
    <w:rsid w:val="00FB3022"/>
    <w:rsid w:val="00FB3D0C"/>
    <w:rsid w:val="00FB3E06"/>
    <w:rsid w:val="00FB4153"/>
    <w:rsid w:val="00FB4B22"/>
    <w:rsid w:val="00FB4DC8"/>
    <w:rsid w:val="00FB58BC"/>
    <w:rsid w:val="00FB67B3"/>
    <w:rsid w:val="00FB6B08"/>
    <w:rsid w:val="00FB7108"/>
    <w:rsid w:val="00FB726B"/>
    <w:rsid w:val="00FB7B37"/>
    <w:rsid w:val="00FC01AF"/>
    <w:rsid w:val="00FC0305"/>
    <w:rsid w:val="00FC0843"/>
    <w:rsid w:val="00FC0C92"/>
    <w:rsid w:val="00FC0EAD"/>
    <w:rsid w:val="00FC1CA2"/>
    <w:rsid w:val="00FC1D45"/>
    <w:rsid w:val="00FC2013"/>
    <w:rsid w:val="00FC2299"/>
    <w:rsid w:val="00FC2C9F"/>
    <w:rsid w:val="00FC30D2"/>
    <w:rsid w:val="00FC4E8F"/>
    <w:rsid w:val="00FC5FBF"/>
    <w:rsid w:val="00FC61AF"/>
    <w:rsid w:val="00FC62CF"/>
    <w:rsid w:val="00FC650E"/>
    <w:rsid w:val="00FC6746"/>
    <w:rsid w:val="00FC688A"/>
    <w:rsid w:val="00FC6A8A"/>
    <w:rsid w:val="00FC6F0C"/>
    <w:rsid w:val="00FC735A"/>
    <w:rsid w:val="00FC77CD"/>
    <w:rsid w:val="00FC7C4C"/>
    <w:rsid w:val="00FC7CA3"/>
    <w:rsid w:val="00FD0240"/>
    <w:rsid w:val="00FD0387"/>
    <w:rsid w:val="00FD0545"/>
    <w:rsid w:val="00FD2067"/>
    <w:rsid w:val="00FD20AB"/>
    <w:rsid w:val="00FD301E"/>
    <w:rsid w:val="00FD32A1"/>
    <w:rsid w:val="00FD346D"/>
    <w:rsid w:val="00FD34C7"/>
    <w:rsid w:val="00FD35A6"/>
    <w:rsid w:val="00FD385A"/>
    <w:rsid w:val="00FD4066"/>
    <w:rsid w:val="00FD440C"/>
    <w:rsid w:val="00FD5395"/>
    <w:rsid w:val="00FD54DF"/>
    <w:rsid w:val="00FD5AC3"/>
    <w:rsid w:val="00FD5B7C"/>
    <w:rsid w:val="00FD5F6A"/>
    <w:rsid w:val="00FD6412"/>
    <w:rsid w:val="00FD64C3"/>
    <w:rsid w:val="00FD7041"/>
    <w:rsid w:val="00FD78FA"/>
    <w:rsid w:val="00FD7967"/>
    <w:rsid w:val="00FD7DBF"/>
    <w:rsid w:val="00FE00D6"/>
    <w:rsid w:val="00FE018F"/>
    <w:rsid w:val="00FE0273"/>
    <w:rsid w:val="00FE078E"/>
    <w:rsid w:val="00FE1103"/>
    <w:rsid w:val="00FE14A2"/>
    <w:rsid w:val="00FE1653"/>
    <w:rsid w:val="00FE17CC"/>
    <w:rsid w:val="00FE211C"/>
    <w:rsid w:val="00FE22CC"/>
    <w:rsid w:val="00FE27E9"/>
    <w:rsid w:val="00FE32FA"/>
    <w:rsid w:val="00FE33C0"/>
    <w:rsid w:val="00FE4691"/>
    <w:rsid w:val="00FE486E"/>
    <w:rsid w:val="00FE4BA6"/>
    <w:rsid w:val="00FE5054"/>
    <w:rsid w:val="00FE5421"/>
    <w:rsid w:val="00FE54C1"/>
    <w:rsid w:val="00FE55F1"/>
    <w:rsid w:val="00FE5BBA"/>
    <w:rsid w:val="00FE5E77"/>
    <w:rsid w:val="00FE6E52"/>
    <w:rsid w:val="00FE77F9"/>
    <w:rsid w:val="00FE79DC"/>
    <w:rsid w:val="00FE7A97"/>
    <w:rsid w:val="00FE7D59"/>
    <w:rsid w:val="00FE7EB1"/>
    <w:rsid w:val="00FF09A6"/>
    <w:rsid w:val="00FF09D3"/>
    <w:rsid w:val="00FF0DBF"/>
    <w:rsid w:val="00FF14B0"/>
    <w:rsid w:val="00FF1A2A"/>
    <w:rsid w:val="00FF2251"/>
    <w:rsid w:val="00FF2799"/>
    <w:rsid w:val="00FF285C"/>
    <w:rsid w:val="00FF28A4"/>
    <w:rsid w:val="00FF293C"/>
    <w:rsid w:val="00FF2A5D"/>
    <w:rsid w:val="00FF2C3E"/>
    <w:rsid w:val="00FF30E2"/>
    <w:rsid w:val="00FF3385"/>
    <w:rsid w:val="00FF3613"/>
    <w:rsid w:val="00FF38FB"/>
    <w:rsid w:val="00FF3E00"/>
    <w:rsid w:val="00FF4069"/>
    <w:rsid w:val="00FF4977"/>
    <w:rsid w:val="00FF50A1"/>
    <w:rsid w:val="00FF52E0"/>
    <w:rsid w:val="00FF5650"/>
    <w:rsid w:val="00FF60EA"/>
    <w:rsid w:val="00FF61B0"/>
    <w:rsid w:val="00FF63BC"/>
    <w:rsid w:val="00FF6984"/>
    <w:rsid w:val="00FF69EC"/>
    <w:rsid w:val="00FF73D8"/>
    <w:rsid w:val="00FF75FD"/>
    <w:rsid w:val="00FF7648"/>
    <w:rsid w:val="00FF7CD9"/>
    <w:rsid w:val="00FF7F39"/>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4"/>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fr-CA" w:eastAsia="fr-CA"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F50C0E"/>
    <w:rPr>
      <w:sz w:val="24"/>
      <w:szCs w:val="24"/>
      <w:lang w:eastAsia="fr-FR"/>
    </w:rPr>
  </w:style>
  <w:style w:type="paragraph" w:styleId="Titre1">
    <w:name w:val="heading 1"/>
    <w:basedOn w:val="Normal"/>
    <w:next w:val="Normal"/>
    <w:link w:val="Titre1Car"/>
    <w:uiPriority w:val="99"/>
    <w:qFormat/>
    <w:rsid w:val="00F50C0E"/>
    <w:pPr>
      <w:keepNext/>
      <w:tabs>
        <w:tab w:val="left" w:pos="6030"/>
      </w:tabs>
      <w:ind w:left="708"/>
      <w:jc w:val="both"/>
      <w:outlineLvl w:val="0"/>
    </w:pPr>
    <w:rPr>
      <w:rFonts w:ascii="Arial" w:eastAsia="Arial Unicode MS" w:hAnsi="Arial"/>
      <w:b/>
      <w:sz w:val="22"/>
      <w:szCs w:val="20"/>
      <w:lang w:val="fr-FR"/>
    </w:rPr>
  </w:style>
  <w:style w:type="paragraph" w:styleId="Titre2">
    <w:name w:val="heading 2"/>
    <w:basedOn w:val="Normal"/>
    <w:next w:val="Normal"/>
    <w:link w:val="Titre2Car"/>
    <w:uiPriority w:val="99"/>
    <w:qFormat/>
    <w:rsid w:val="00F50C0E"/>
    <w:pPr>
      <w:keepNext/>
      <w:ind w:left="705"/>
      <w:jc w:val="both"/>
      <w:outlineLvl w:val="1"/>
    </w:pPr>
    <w:rPr>
      <w:rFonts w:ascii="Arial" w:hAnsi="Arial"/>
      <w:b/>
      <w:bCs/>
      <w:sz w:val="22"/>
      <w:szCs w:val="20"/>
      <w:lang w:val="fr-FR"/>
    </w:rPr>
  </w:style>
  <w:style w:type="paragraph" w:styleId="Titre3">
    <w:name w:val="heading 3"/>
    <w:basedOn w:val="Normal"/>
    <w:next w:val="Normal"/>
    <w:link w:val="Titre3Car"/>
    <w:uiPriority w:val="99"/>
    <w:qFormat/>
    <w:rsid w:val="00F50C0E"/>
    <w:pPr>
      <w:keepNext/>
      <w:ind w:left="705"/>
      <w:jc w:val="center"/>
      <w:outlineLvl w:val="2"/>
    </w:pPr>
    <w:rPr>
      <w:b/>
      <w:bCs/>
      <w:lang w:val="fr-FR"/>
    </w:rPr>
  </w:style>
  <w:style w:type="paragraph" w:styleId="Titre4">
    <w:name w:val="heading 4"/>
    <w:basedOn w:val="Normal"/>
    <w:next w:val="Normal"/>
    <w:link w:val="Titre4Car"/>
    <w:uiPriority w:val="99"/>
    <w:qFormat/>
    <w:rsid w:val="00F50C0E"/>
    <w:pPr>
      <w:keepNext/>
      <w:jc w:val="both"/>
      <w:outlineLvl w:val="3"/>
    </w:pPr>
    <w:rPr>
      <w:rFonts w:ascii="Arial" w:eastAsia="Arial Unicode MS" w:hAnsi="Arial"/>
      <w:b/>
      <w:bCs/>
      <w:sz w:val="22"/>
      <w:szCs w:val="20"/>
      <w:lang w:val="fr-FR"/>
    </w:rPr>
  </w:style>
  <w:style w:type="paragraph" w:styleId="Titre5">
    <w:name w:val="heading 5"/>
    <w:basedOn w:val="Normal"/>
    <w:next w:val="Normal"/>
    <w:link w:val="Titre5Car"/>
    <w:uiPriority w:val="99"/>
    <w:qFormat/>
    <w:rsid w:val="00F50C0E"/>
    <w:pPr>
      <w:keepNext/>
      <w:spacing w:after="120"/>
      <w:ind w:left="706"/>
      <w:outlineLvl w:val="4"/>
    </w:pPr>
    <w:rPr>
      <w:rFonts w:ascii="Arial" w:eastAsia="Arial Unicode MS" w:hAnsi="Arial"/>
      <w:b/>
      <w:sz w:val="22"/>
      <w:szCs w:val="20"/>
    </w:rPr>
  </w:style>
  <w:style w:type="paragraph" w:styleId="Titre6">
    <w:name w:val="heading 6"/>
    <w:basedOn w:val="Normal"/>
    <w:next w:val="Normal"/>
    <w:link w:val="Titre6Car"/>
    <w:uiPriority w:val="99"/>
    <w:qFormat/>
    <w:rsid w:val="00F50C0E"/>
    <w:pPr>
      <w:keepNext/>
      <w:jc w:val="both"/>
      <w:outlineLvl w:val="5"/>
    </w:pPr>
    <w:rPr>
      <w:rFonts w:ascii="Arial" w:hAnsi="Arial" w:cs="Arial"/>
      <w:b/>
      <w:sz w:val="22"/>
      <w:u w:val="single"/>
    </w:rPr>
  </w:style>
  <w:style w:type="paragraph" w:styleId="Titre7">
    <w:name w:val="heading 7"/>
    <w:basedOn w:val="Normal"/>
    <w:next w:val="Normal"/>
    <w:link w:val="Titre7Car"/>
    <w:uiPriority w:val="99"/>
    <w:qFormat/>
    <w:rsid w:val="00F50C0E"/>
    <w:pPr>
      <w:keepNext/>
      <w:ind w:left="708" w:right="2011"/>
      <w:outlineLvl w:val="6"/>
    </w:pPr>
    <w:rPr>
      <w:rFonts w:ascii="Arial" w:hAnsi="Arial" w:cs="Arial"/>
      <w:b/>
      <w:bCs/>
      <w:sz w:val="22"/>
      <w:szCs w:val="22"/>
      <w:lang w:val="fr-FR"/>
    </w:rPr>
  </w:style>
  <w:style w:type="paragraph" w:styleId="Titre8">
    <w:name w:val="heading 8"/>
    <w:basedOn w:val="Normal"/>
    <w:next w:val="Normal"/>
    <w:link w:val="Titre8Car"/>
    <w:uiPriority w:val="99"/>
    <w:qFormat/>
    <w:rsid w:val="00F50C0E"/>
    <w:pPr>
      <w:keepNext/>
      <w:tabs>
        <w:tab w:val="left" w:pos="720"/>
        <w:tab w:val="left" w:pos="990"/>
      </w:tabs>
      <w:ind w:left="705"/>
      <w:jc w:val="both"/>
      <w:outlineLvl w:val="7"/>
    </w:pPr>
    <w:rPr>
      <w:rFonts w:ascii="Arial" w:hAnsi="Arial"/>
      <w:b/>
      <w:bCs/>
      <w:i/>
      <w:iCs/>
      <w:color w:val="000000"/>
      <w:sz w:val="22"/>
      <w:szCs w:val="20"/>
      <w:lang w:val="fr-FR"/>
    </w:rPr>
  </w:style>
  <w:style w:type="paragraph" w:styleId="Titre9">
    <w:name w:val="heading 9"/>
    <w:basedOn w:val="Normal"/>
    <w:next w:val="Normal"/>
    <w:link w:val="Titre9Car"/>
    <w:uiPriority w:val="99"/>
    <w:qFormat/>
    <w:rsid w:val="00F50C0E"/>
    <w:pPr>
      <w:keepNext/>
      <w:keepLines/>
      <w:jc w:val="both"/>
      <w:outlineLvl w:val="8"/>
    </w:pPr>
    <w:rPr>
      <w:rFonts w:ascii="Arial" w:hAnsi="Arial"/>
      <w:b/>
      <w:szCs w:val="20"/>
      <w:u w:val="single"/>
      <w:lang w:val="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9"/>
    <w:locked/>
    <w:rsid w:val="00487ED9"/>
    <w:rPr>
      <w:rFonts w:ascii="Cambria" w:hAnsi="Cambria" w:cs="Times New Roman"/>
      <w:b/>
      <w:bCs/>
      <w:kern w:val="32"/>
      <w:sz w:val="32"/>
      <w:szCs w:val="32"/>
      <w:lang w:eastAsia="fr-FR"/>
    </w:rPr>
  </w:style>
  <w:style w:type="character" w:customStyle="1" w:styleId="Titre2Car">
    <w:name w:val="Titre 2 Car"/>
    <w:basedOn w:val="Policepardfaut"/>
    <w:link w:val="Titre2"/>
    <w:uiPriority w:val="99"/>
    <w:semiHidden/>
    <w:locked/>
    <w:rsid w:val="00487ED9"/>
    <w:rPr>
      <w:rFonts w:ascii="Cambria" w:hAnsi="Cambria" w:cs="Times New Roman"/>
      <w:b/>
      <w:bCs/>
      <w:i/>
      <w:iCs/>
      <w:sz w:val="28"/>
      <w:szCs w:val="28"/>
      <w:lang w:eastAsia="fr-FR"/>
    </w:rPr>
  </w:style>
  <w:style w:type="character" w:customStyle="1" w:styleId="Titre3Car">
    <w:name w:val="Titre 3 Car"/>
    <w:basedOn w:val="Policepardfaut"/>
    <w:link w:val="Titre3"/>
    <w:uiPriority w:val="99"/>
    <w:semiHidden/>
    <w:locked/>
    <w:rsid w:val="00487ED9"/>
    <w:rPr>
      <w:rFonts w:ascii="Cambria" w:hAnsi="Cambria" w:cs="Times New Roman"/>
      <w:b/>
      <w:bCs/>
      <w:sz w:val="26"/>
      <w:szCs w:val="26"/>
      <w:lang w:eastAsia="fr-FR"/>
    </w:rPr>
  </w:style>
  <w:style w:type="character" w:customStyle="1" w:styleId="Titre4Car">
    <w:name w:val="Titre 4 Car"/>
    <w:basedOn w:val="Policepardfaut"/>
    <w:link w:val="Titre4"/>
    <w:uiPriority w:val="99"/>
    <w:semiHidden/>
    <w:locked/>
    <w:rsid w:val="00487ED9"/>
    <w:rPr>
      <w:rFonts w:ascii="Calibri" w:hAnsi="Calibri" w:cs="Times New Roman"/>
      <w:b/>
      <w:bCs/>
      <w:sz w:val="28"/>
      <w:szCs w:val="28"/>
      <w:lang w:eastAsia="fr-FR"/>
    </w:rPr>
  </w:style>
  <w:style w:type="character" w:customStyle="1" w:styleId="Titre5Car">
    <w:name w:val="Titre 5 Car"/>
    <w:basedOn w:val="Policepardfaut"/>
    <w:link w:val="Titre5"/>
    <w:uiPriority w:val="99"/>
    <w:semiHidden/>
    <w:locked/>
    <w:rsid w:val="00487ED9"/>
    <w:rPr>
      <w:rFonts w:ascii="Calibri" w:hAnsi="Calibri" w:cs="Times New Roman"/>
      <w:b/>
      <w:bCs/>
      <w:i/>
      <w:iCs/>
      <w:sz w:val="26"/>
      <w:szCs w:val="26"/>
      <w:lang w:eastAsia="fr-FR"/>
    </w:rPr>
  </w:style>
  <w:style w:type="character" w:customStyle="1" w:styleId="Titre6Car">
    <w:name w:val="Titre 6 Car"/>
    <w:basedOn w:val="Policepardfaut"/>
    <w:link w:val="Titre6"/>
    <w:uiPriority w:val="99"/>
    <w:semiHidden/>
    <w:locked/>
    <w:rsid w:val="00487ED9"/>
    <w:rPr>
      <w:rFonts w:ascii="Calibri" w:hAnsi="Calibri" w:cs="Times New Roman"/>
      <w:b/>
      <w:bCs/>
      <w:lang w:eastAsia="fr-FR"/>
    </w:rPr>
  </w:style>
  <w:style w:type="character" w:customStyle="1" w:styleId="Titre7Car">
    <w:name w:val="Titre 7 Car"/>
    <w:basedOn w:val="Policepardfaut"/>
    <w:link w:val="Titre7"/>
    <w:uiPriority w:val="99"/>
    <w:locked/>
    <w:rsid w:val="00E96709"/>
    <w:rPr>
      <w:rFonts w:ascii="Arial" w:hAnsi="Arial" w:cs="Arial"/>
      <w:b/>
      <w:bCs/>
      <w:sz w:val="22"/>
      <w:szCs w:val="22"/>
      <w:lang w:val="fr-FR" w:eastAsia="fr-FR"/>
    </w:rPr>
  </w:style>
  <w:style w:type="character" w:customStyle="1" w:styleId="Titre8Car">
    <w:name w:val="Titre 8 Car"/>
    <w:basedOn w:val="Policepardfaut"/>
    <w:link w:val="Titre8"/>
    <w:uiPriority w:val="99"/>
    <w:semiHidden/>
    <w:locked/>
    <w:rsid w:val="00487ED9"/>
    <w:rPr>
      <w:rFonts w:ascii="Calibri" w:hAnsi="Calibri" w:cs="Times New Roman"/>
      <w:i/>
      <w:iCs/>
      <w:sz w:val="24"/>
      <w:szCs w:val="24"/>
      <w:lang w:eastAsia="fr-FR"/>
    </w:rPr>
  </w:style>
  <w:style w:type="character" w:customStyle="1" w:styleId="Titre9Car">
    <w:name w:val="Titre 9 Car"/>
    <w:basedOn w:val="Policepardfaut"/>
    <w:link w:val="Titre9"/>
    <w:uiPriority w:val="99"/>
    <w:semiHidden/>
    <w:locked/>
    <w:rsid w:val="00487ED9"/>
    <w:rPr>
      <w:rFonts w:ascii="Cambria" w:hAnsi="Cambria" w:cs="Times New Roman"/>
      <w:lang w:eastAsia="fr-FR"/>
    </w:rPr>
  </w:style>
  <w:style w:type="paragraph" w:styleId="Listepuces">
    <w:name w:val="List Bullet"/>
    <w:basedOn w:val="Normal"/>
    <w:autoRedefine/>
    <w:uiPriority w:val="99"/>
    <w:rsid w:val="00F50C0E"/>
    <w:pPr>
      <w:tabs>
        <w:tab w:val="num" w:pos="360"/>
      </w:tabs>
      <w:ind w:left="360" w:hanging="360"/>
    </w:pPr>
    <w:rPr>
      <w:rFonts w:ascii="Arial" w:hAnsi="Arial"/>
      <w:sz w:val="20"/>
      <w:szCs w:val="20"/>
    </w:rPr>
  </w:style>
  <w:style w:type="paragraph" w:customStyle="1" w:styleId="Corpsdetexte21">
    <w:name w:val="Corps de texte 21"/>
    <w:basedOn w:val="Normal"/>
    <w:uiPriority w:val="99"/>
    <w:rsid w:val="00F50C0E"/>
    <w:pPr>
      <w:jc w:val="both"/>
    </w:pPr>
    <w:rPr>
      <w:szCs w:val="20"/>
    </w:rPr>
  </w:style>
  <w:style w:type="paragraph" w:styleId="Retraitcorpsdetexte3">
    <w:name w:val="Body Text Indent 3"/>
    <w:basedOn w:val="Normal"/>
    <w:link w:val="Retraitcorpsdetexte3Car"/>
    <w:uiPriority w:val="99"/>
    <w:rsid w:val="00F50C0E"/>
    <w:pPr>
      <w:ind w:left="708"/>
      <w:jc w:val="both"/>
    </w:pPr>
    <w:rPr>
      <w:rFonts w:ascii="Arial" w:hAnsi="Arial"/>
      <w:sz w:val="22"/>
      <w:szCs w:val="20"/>
    </w:rPr>
  </w:style>
  <w:style w:type="character" w:customStyle="1" w:styleId="Retraitcorpsdetexte3Car">
    <w:name w:val="Retrait corps de texte 3 Car"/>
    <w:basedOn w:val="Policepardfaut"/>
    <w:link w:val="Retraitcorpsdetexte3"/>
    <w:uiPriority w:val="99"/>
    <w:semiHidden/>
    <w:locked/>
    <w:rsid w:val="00487ED9"/>
    <w:rPr>
      <w:rFonts w:cs="Times New Roman"/>
      <w:sz w:val="16"/>
      <w:szCs w:val="16"/>
      <w:lang w:eastAsia="fr-FR"/>
    </w:rPr>
  </w:style>
  <w:style w:type="paragraph" w:styleId="En-tte">
    <w:name w:val="header"/>
    <w:basedOn w:val="Normal"/>
    <w:link w:val="En-tteCar"/>
    <w:uiPriority w:val="99"/>
    <w:rsid w:val="00F50C0E"/>
    <w:pPr>
      <w:tabs>
        <w:tab w:val="center" w:pos="4320"/>
        <w:tab w:val="right" w:pos="8640"/>
      </w:tabs>
    </w:pPr>
    <w:rPr>
      <w:rFonts w:ascii="Arial" w:hAnsi="Arial"/>
      <w:sz w:val="20"/>
      <w:szCs w:val="20"/>
    </w:rPr>
  </w:style>
  <w:style w:type="character" w:customStyle="1" w:styleId="En-tteCar">
    <w:name w:val="En-tête Car"/>
    <w:basedOn w:val="Policepardfaut"/>
    <w:link w:val="En-tte"/>
    <w:uiPriority w:val="99"/>
    <w:locked/>
    <w:rsid w:val="00487ED9"/>
    <w:rPr>
      <w:rFonts w:cs="Times New Roman"/>
      <w:sz w:val="24"/>
      <w:szCs w:val="24"/>
      <w:lang w:eastAsia="fr-FR"/>
    </w:rPr>
  </w:style>
  <w:style w:type="paragraph" w:styleId="Retraitcorpsdetexte">
    <w:name w:val="Body Text Indent"/>
    <w:basedOn w:val="Normal"/>
    <w:link w:val="RetraitcorpsdetexteCar"/>
    <w:uiPriority w:val="99"/>
    <w:rsid w:val="00F50C0E"/>
    <w:pPr>
      <w:spacing w:after="120"/>
      <w:ind w:left="706"/>
      <w:jc w:val="both"/>
    </w:pPr>
    <w:rPr>
      <w:rFonts w:ascii="Arial" w:hAnsi="Arial"/>
      <w:sz w:val="22"/>
      <w:szCs w:val="20"/>
    </w:rPr>
  </w:style>
  <w:style w:type="character" w:customStyle="1" w:styleId="RetraitcorpsdetexteCar">
    <w:name w:val="Retrait corps de texte Car"/>
    <w:basedOn w:val="Policepardfaut"/>
    <w:link w:val="Retraitcorpsdetexte"/>
    <w:uiPriority w:val="99"/>
    <w:semiHidden/>
    <w:locked/>
    <w:rsid w:val="00487ED9"/>
    <w:rPr>
      <w:rFonts w:cs="Times New Roman"/>
      <w:sz w:val="24"/>
      <w:szCs w:val="24"/>
      <w:lang w:eastAsia="fr-FR"/>
    </w:rPr>
  </w:style>
  <w:style w:type="paragraph" w:styleId="Retraitcorpsdetexte2">
    <w:name w:val="Body Text Indent 2"/>
    <w:basedOn w:val="Normal"/>
    <w:link w:val="Retraitcorpsdetexte2Car"/>
    <w:uiPriority w:val="99"/>
    <w:rsid w:val="00F50C0E"/>
    <w:pPr>
      <w:spacing w:after="120"/>
      <w:ind w:left="708"/>
      <w:jc w:val="both"/>
    </w:pPr>
    <w:rPr>
      <w:rFonts w:ascii="Arial" w:hAnsi="Arial"/>
      <w:color w:val="000000"/>
      <w:sz w:val="22"/>
      <w:szCs w:val="20"/>
    </w:rPr>
  </w:style>
  <w:style w:type="character" w:customStyle="1" w:styleId="Retraitcorpsdetexte2Car">
    <w:name w:val="Retrait corps de texte 2 Car"/>
    <w:basedOn w:val="Policepardfaut"/>
    <w:link w:val="Retraitcorpsdetexte2"/>
    <w:uiPriority w:val="99"/>
    <w:semiHidden/>
    <w:locked/>
    <w:rsid w:val="00487ED9"/>
    <w:rPr>
      <w:rFonts w:cs="Times New Roman"/>
      <w:sz w:val="24"/>
      <w:szCs w:val="24"/>
      <w:lang w:eastAsia="fr-FR"/>
    </w:rPr>
  </w:style>
  <w:style w:type="paragraph" w:styleId="Corpsdetexte">
    <w:name w:val="Body Text"/>
    <w:basedOn w:val="Normal"/>
    <w:link w:val="CorpsdetexteCar"/>
    <w:uiPriority w:val="99"/>
    <w:rsid w:val="00F50C0E"/>
    <w:rPr>
      <w:b/>
      <w:szCs w:val="20"/>
    </w:rPr>
  </w:style>
  <w:style w:type="character" w:customStyle="1" w:styleId="CorpsdetexteCar">
    <w:name w:val="Corps de texte Car"/>
    <w:basedOn w:val="Policepardfaut"/>
    <w:link w:val="Corpsdetexte"/>
    <w:uiPriority w:val="99"/>
    <w:locked/>
    <w:rsid w:val="00487ED9"/>
    <w:rPr>
      <w:rFonts w:cs="Times New Roman"/>
      <w:sz w:val="24"/>
      <w:szCs w:val="24"/>
      <w:lang w:eastAsia="fr-FR"/>
    </w:rPr>
  </w:style>
  <w:style w:type="paragraph" w:styleId="Corpsdetexte2">
    <w:name w:val="Body Text 2"/>
    <w:basedOn w:val="Normal"/>
    <w:link w:val="Corpsdetexte2Car"/>
    <w:uiPriority w:val="99"/>
    <w:rsid w:val="00F50C0E"/>
    <w:pPr>
      <w:jc w:val="both"/>
    </w:pPr>
    <w:rPr>
      <w:rFonts w:ascii="Arial" w:hAnsi="Arial" w:cs="Arial"/>
      <w:sz w:val="22"/>
      <w:lang w:val="fr-FR"/>
    </w:rPr>
  </w:style>
  <w:style w:type="character" w:customStyle="1" w:styleId="Corpsdetexte2Car">
    <w:name w:val="Corps de texte 2 Car"/>
    <w:basedOn w:val="Policepardfaut"/>
    <w:link w:val="Corpsdetexte2"/>
    <w:uiPriority w:val="99"/>
    <w:semiHidden/>
    <w:locked/>
    <w:rsid w:val="00487ED9"/>
    <w:rPr>
      <w:rFonts w:cs="Times New Roman"/>
      <w:sz w:val="24"/>
      <w:szCs w:val="24"/>
      <w:lang w:eastAsia="fr-FR"/>
    </w:rPr>
  </w:style>
  <w:style w:type="paragraph" w:styleId="Pieddepage">
    <w:name w:val="footer"/>
    <w:basedOn w:val="Normal"/>
    <w:link w:val="PieddepageCar"/>
    <w:uiPriority w:val="99"/>
    <w:rsid w:val="00F50C0E"/>
    <w:pPr>
      <w:tabs>
        <w:tab w:val="center" w:pos="4320"/>
        <w:tab w:val="right" w:pos="8640"/>
      </w:tabs>
    </w:pPr>
  </w:style>
  <w:style w:type="character" w:customStyle="1" w:styleId="PieddepageCar">
    <w:name w:val="Pied de page Car"/>
    <w:basedOn w:val="Policepardfaut"/>
    <w:link w:val="Pieddepage"/>
    <w:uiPriority w:val="99"/>
    <w:locked/>
    <w:rsid w:val="00361A6C"/>
    <w:rPr>
      <w:rFonts w:cs="Times New Roman"/>
      <w:sz w:val="24"/>
      <w:szCs w:val="24"/>
      <w:lang w:eastAsia="fr-FR"/>
    </w:rPr>
  </w:style>
  <w:style w:type="character" w:styleId="Numrodepage">
    <w:name w:val="page number"/>
    <w:basedOn w:val="Policepardfaut"/>
    <w:uiPriority w:val="99"/>
    <w:rsid w:val="00F50C0E"/>
    <w:rPr>
      <w:rFonts w:cs="Times New Roman"/>
    </w:rPr>
  </w:style>
  <w:style w:type="paragraph" w:customStyle="1" w:styleId="Corpsdetexte31">
    <w:name w:val="Corps de texte 31"/>
    <w:basedOn w:val="Normal"/>
    <w:uiPriority w:val="99"/>
    <w:rsid w:val="00F50C0E"/>
    <w:pPr>
      <w:jc w:val="both"/>
    </w:pPr>
    <w:rPr>
      <w:rFonts w:ascii="Arial" w:eastAsia="Arial Unicode MS" w:hAnsi="Arial"/>
      <w:b/>
      <w:bCs/>
      <w:color w:val="000000"/>
      <w:sz w:val="22"/>
      <w:szCs w:val="20"/>
    </w:rPr>
  </w:style>
  <w:style w:type="character" w:styleId="Lienhypertexte">
    <w:name w:val="Hyperlink"/>
    <w:basedOn w:val="Policepardfaut"/>
    <w:uiPriority w:val="99"/>
    <w:rsid w:val="00F50C0E"/>
    <w:rPr>
      <w:rFonts w:cs="Times New Roman"/>
      <w:color w:val="0000FF"/>
      <w:u w:val="single"/>
    </w:rPr>
  </w:style>
  <w:style w:type="character" w:styleId="Lienhypertextesuivivisit">
    <w:name w:val="FollowedHyperlink"/>
    <w:basedOn w:val="Policepardfaut"/>
    <w:uiPriority w:val="99"/>
    <w:rsid w:val="00F50C0E"/>
    <w:rPr>
      <w:rFonts w:cs="Times New Roman"/>
      <w:color w:val="800080"/>
      <w:u w:val="single"/>
    </w:rPr>
  </w:style>
  <w:style w:type="paragraph" w:styleId="Normalcentr">
    <w:name w:val="Block Text"/>
    <w:basedOn w:val="Normal"/>
    <w:uiPriority w:val="99"/>
    <w:rsid w:val="00F50C0E"/>
    <w:pPr>
      <w:ind w:left="1083" w:right="35"/>
    </w:pPr>
    <w:rPr>
      <w:rFonts w:ascii="Arial" w:hAnsi="Arial" w:cs="Arial"/>
      <w:sz w:val="22"/>
      <w:szCs w:val="22"/>
      <w:lang w:val="fr-FR"/>
    </w:rPr>
  </w:style>
  <w:style w:type="paragraph" w:styleId="Corpsdetexte3">
    <w:name w:val="Body Text 3"/>
    <w:basedOn w:val="Normal"/>
    <w:link w:val="Corpsdetexte3Car"/>
    <w:uiPriority w:val="99"/>
    <w:rsid w:val="00F50C0E"/>
    <w:pPr>
      <w:tabs>
        <w:tab w:val="left" w:pos="684"/>
      </w:tabs>
      <w:jc w:val="both"/>
    </w:pPr>
    <w:rPr>
      <w:rFonts w:ascii="Arial" w:hAnsi="Arial" w:cs="Arial"/>
      <w:b/>
      <w:bCs/>
      <w:color w:val="FF0000"/>
      <w:sz w:val="22"/>
      <w:lang w:val="fr-FR"/>
    </w:rPr>
  </w:style>
  <w:style w:type="character" w:customStyle="1" w:styleId="Corpsdetexte3Car">
    <w:name w:val="Corps de texte 3 Car"/>
    <w:basedOn w:val="Policepardfaut"/>
    <w:link w:val="Corpsdetexte3"/>
    <w:uiPriority w:val="99"/>
    <w:semiHidden/>
    <w:locked/>
    <w:rsid w:val="00487ED9"/>
    <w:rPr>
      <w:rFonts w:cs="Times New Roman"/>
      <w:sz w:val="16"/>
      <w:szCs w:val="16"/>
      <w:lang w:eastAsia="fr-FR"/>
    </w:rPr>
  </w:style>
  <w:style w:type="paragraph" w:styleId="Textedebulles">
    <w:name w:val="Balloon Text"/>
    <w:basedOn w:val="Normal"/>
    <w:link w:val="TextedebullesCar"/>
    <w:uiPriority w:val="99"/>
    <w:semiHidden/>
    <w:rsid w:val="00F50C0E"/>
    <w:rPr>
      <w:rFonts w:ascii="Tahoma" w:hAnsi="Tahoma" w:cs="Tahoma"/>
      <w:sz w:val="16"/>
      <w:szCs w:val="16"/>
    </w:rPr>
  </w:style>
  <w:style w:type="character" w:customStyle="1" w:styleId="TextedebullesCar">
    <w:name w:val="Texte de bulles Car"/>
    <w:basedOn w:val="Policepardfaut"/>
    <w:link w:val="Textedebulles"/>
    <w:uiPriority w:val="99"/>
    <w:semiHidden/>
    <w:locked/>
    <w:rsid w:val="00487ED9"/>
    <w:rPr>
      <w:rFonts w:cs="Times New Roman"/>
      <w:sz w:val="2"/>
      <w:lang w:eastAsia="fr-FR"/>
    </w:rPr>
  </w:style>
  <w:style w:type="table" w:styleId="Grilledutableau">
    <w:name w:val="Table Grid"/>
    <w:basedOn w:val="TableauNormal"/>
    <w:uiPriority w:val="99"/>
    <w:rsid w:val="00AC0BF8"/>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tedebasdepage">
    <w:name w:val="footnote text"/>
    <w:basedOn w:val="Normal"/>
    <w:link w:val="NotedebasdepageCar"/>
    <w:uiPriority w:val="99"/>
    <w:rsid w:val="005C7789"/>
    <w:rPr>
      <w:sz w:val="20"/>
      <w:szCs w:val="20"/>
    </w:rPr>
  </w:style>
  <w:style w:type="character" w:customStyle="1" w:styleId="NotedebasdepageCar">
    <w:name w:val="Note de bas de page Car"/>
    <w:basedOn w:val="Policepardfaut"/>
    <w:link w:val="Notedebasdepage"/>
    <w:uiPriority w:val="99"/>
    <w:locked/>
    <w:rsid w:val="00D510A6"/>
    <w:rPr>
      <w:rFonts w:cs="Times New Roman"/>
      <w:lang w:eastAsia="fr-FR"/>
    </w:rPr>
  </w:style>
  <w:style w:type="character" w:styleId="Appelnotedebasdep">
    <w:name w:val="footnote reference"/>
    <w:basedOn w:val="Policepardfaut"/>
    <w:uiPriority w:val="99"/>
    <w:semiHidden/>
    <w:rsid w:val="005C7789"/>
    <w:rPr>
      <w:rFonts w:cs="Times New Roman"/>
      <w:vertAlign w:val="superscript"/>
    </w:rPr>
  </w:style>
  <w:style w:type="paragraph" w:customStyle="1" w:styleId="Level1">
    <w:name w:val="Level 1"/>
    <w:basedOn w:val="Normal"/>
    <w:uiPriority w:val="99"/>
    <w:rsid w:val="005618D6"/>
    <w:pPr>
      <w:widowControl w:val="0"/>
      <w:numPr>
        <w:numId w:val="1"/>
      </w:numPr>
      <w:ind w:left="360" w:hanging="360"/>
      <w:outlineLvl w:val="0"/>
    </w:pPr>
    <w:rPr>
      <w:lang w:val="en-US"/>
    </w:rPr>
  </w:style>
  <w:style w:type="paragraph" w:customStyle="1" w:styleId="Default">
    <w:name w:val="Default"/>
    <w:rsid w:val="00485093"/>
    <w:pPr>
      <w:autoSpaceDE w:val="0"/>
      <w:autoSpaceDN w:val="0"/>
      <w:adjustRightInd w:val="0"/>
    </w:pPr>
    <w:rPr>
      <w:rFonts w:ascii="Trebuchet MS" w:hAnsi="Trebuchet MS" w:cs="Trebuchet MS"/>
      <w:color w:val="000000"/>
      <w:sz w:val="24"/>
      <w:szCs w:val="24"/>
    </w:rPr>
  </w:style>
  <w:style w:type="paragraph" w:customStyle="1" w:styleId="fichenouvelle3">
    <w:name w:val="fiche nouvelle3"/>
    <w:basedOn w:val="Normal"/>
    <w:uiPriority w:val="99"/>
    <w:rsid w:val="009B08BA"/>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s>
    </w:pPr>
    <w:rPr>
      <w:rFonts w:ascii="Garamond" w:hAnsi="Garamond" w:cs="Arial"/>
      <w:spacing w:val="-3"/>
      <w:lang w:eastAsia="fr-CA"/>
    </w:rPr>
  </w:style>
  <w:style w:type="paragraph" w:styleId="Paragraphedeliste">
    <w:name w:val="List Paragraph"/>
    <w:basedOn w:val="Normal"/>
    <w:uiPriority w:val="34"/>
    <w:qFormat/>
    <w:rsid w:val="00EE45B4"/>
    <w:pPr>
      <w:ind w:left="720"/>
      <w:contextualSpacing/>
    </w:pPr>
    <w:rPr>
      <w:rFonts w:ascii="Calibri" w:hAnsi="Calibri"/>
      <w:sz w:val="22"/>
      <w:szCs w:val="22"/>
      <w:lang w:eastAsia="en-US"/>
    </w:rPr>
  </w:style>
  <w:style w:type="paragraph" w:styleId="NormalWeb">
    <w:name w:val="Normal (Web)"/>
    <w:basedOn w:val="Normal"/>
    <w:uiPriority w:val="99"/>
    <w:rsid w:val="00445CDA"/>
    <w:pPr>
      <w:spacing w:before="100" w:beforeAutospacing="1" w:after="100" w:afterAutospacing="1"/>
    </w:pPr>
    <w:rPr>
      <w:lang w:eastAsia="fr-CA"/>
    </w:rPr>
  </w:style>
  <w:style w:type="character" w:styleId="lev">
    <w:name w:val="Strong"/>
    <w:basedOn w:val="Policepardfaut"/>
    <w:uiPriority w:val="99"/>
    <w:qFormat/>
    <w:rsid w:val="00445CDA"/>
    <w:rPr>
      <w:rFonts w:cs="Times New Roman"/>
      <w:b/>
    </w:rPr>
  </w:style>
  <w:style w:type="character" w:styleId="Marquedecommentaire">
    <w:name w:val="annotation reference"/>
    <w:basedOn w:val="Policepardfaut"/>
    <w:uiPriority w:val="99"/>
    <w:semiHidden/>
    <w:rsid w:val="006F2A7B"/>
    <w:rPr>
      <w:rFonts w:cs="Times New Roman"/>
      <w:sz w:val="16"/>
    </w:rPr>
  </w:style>
  <w:style w:type="paragraph" w:styleId="Commentaire">
    <w:name w:val="annotation text"/>
    <w:basedOn w:val="Normal"/>
    <w:link w:val="CommentaireCar"/>
    <w:uiPriority w:val="99"/>
    <w:semiHidden/>
    <w:rsid w:val="006F2A7B"/>
    <w:rPr>
      <w:sz w:val="20"/>
      <w:szCs w:val="20"/>
    </w:rPr>
  </w:style>
  <w:style w:type="character" w:customStyle="1" w:styleId="CommentaireCar">
    <w:name w:val="Commentaire Car"/>
    <w:basedOn w:val="Policepardfaut"/>
    <w:link w:val="Commentaire"/>
    <w:uiPriority w:val="99"/>
    <w:semiHidden/>
    <w:locked/>
    <w:rsid w:val="00487ED9"/>
    <w:rPr>
      <w:rFonts w:cs="Times New Roman"/>
      <w:sz w:val="20"/>
      <w:szCs w:val="20"/>
      <w:lang w:eastAsia="fr-FR"/>
    </w:rPr>
  </w:style>
  <w:style w:type="paragraph" w:styleId="Objetducommentaire">
    <w:name w:val="annotation subject"/>
    <w:basedOn w:val="Commentaire"/>
    <w:next w:val="Commentaire"/>
    <w:link w:val="ObjetducommentaireCar"/>
    <w:uiPriority w:val="99"/>
    <w:semiHidden/>
    <w:rsid w:val="006F2A7B"/>
    <w:rPr>
      <w:b/>
      <w:bCs/>
    </w:rPr>
  </w:style>
  <w:style w:type="character" w:customStyle="1" w:styleId="ObjetducommentaireCar">
    <w:name w:val="Objet du commentaire Car"/>
    <w:basedOn w:val="CommentaireCar"/>
    <w:link w:val="Objetducommentaire"/>
    <w:uiPriority w:val="99"/>
    <w:semiHidden/>
    <w:locked/>
    <w:rsid w:val="00487ED9"/>
    <w:rPr>
      <w:rFonts w:cs="Times New Roman"/>
      <w:b/>
      <w:bCs/>
      <w:sz w:val="20"/>
      <w:szCs w:val="20"/>
      <w:lang w:eastAsia="fr-FR"/>
    </w:rPr>
  </w:style>
  <w:style w:type="paragraph" w:customStyle="1" w:styleId="Paragraphedeliste1">
    <w:name w:val="Paragraphe de liste1"/>
    <w:basedOn w:val="Normal"/>
    <w:uiPriority w:val="99"/>
    <w:rsid w:val="00B87A06"/>
    <w:pPr>
      <w:ind w:left="720"/>
      <w:contextualSpacing/>
      <w:jc w:val="both"/>
    </w:pPr>
    <w:rPr>
      <w:rFonts w:ascii="Arial" w:hAnsi="Arial"/>
      <w:sz w:val="22"/>
      <w:szCs w:val="20"/>
      <w:lang w:val="fr-FR"/>
    </w:rPr>
  </w:style>
  <w:style w:type="paragraph" w:customStyle="1" w:styleId="Corpstextepublication">
    <w:name w:val="Corps_texte_publication"/>
    <w:uiPriority w:val="99"/>
    <w:rsid w:val="00DF2DDD"/>
    <w:pPr>
      <w:spacing w:after="240" w:line="264" w:lineRule="auto"/>
      <w:jc w:val="both"/>
    </w:pPr>
    <w:rPr>
      <w:rFonts w:ascii="Arial" w:hAnsi="Arial"/>
    </w:rPr>
  </w:style>
  <w:style w:type="paragraph" w:customStyle="1" w:styleId="Style1">
    <w:name w:val="Style1"/>
    <w:basedOn w:val="Normal"/>
    <w:uiPriority w:val="99"/>
    <w:rsid w:val="00F401B7"/>
    <w:pPr>
      <w:numPr>
        <w:numId w:val="2"/>
      </w:numPr>
    </w:pPr>
  </w:style>
  <w:style w:type="paragraph" w:customStyle="1" w:styleId="corpsdetexteNHR">
    <w:name w:val="corps de texte NHR"/>
    <w:basedOn w:val="Normal"/>
    <w:next w:val="Normal"/>
    <w:uiPriority w:val="99"/>
    <w:rsid w:val="00D531BD"/>
    <w:pPr>
      <w:spacing w:before="120" w:after="120"/>
      <w:jc w:val="both"/>
    </w:pPr>
    <w:rPr>
      <w:rFonts w:ascii="Arial" w:hAnsi="Arial" w:cs="Helvetica"/>
      <w:bCs/>
      <w:sz w:val="22"/>
      <w:lang w:eastAsia="fr-CA"/>
    </w:rPr>
  </w:style>
  <w:style w:type="character" w:customStyle="1" w:styleId="bodytext1">
    <w:name w:val="bodytext1"/>
    <w:uiPriority w:val="99"/>
    <w:rsid w:val="000B6C1D"/>
    <w:rPr>
      <w:rFonts w:ascii="Arial" w:hAnsi="Arial"/>
      <w:color w:val="343434"/>
      <w:sz w:val="20"/>
    </w:rPr>
  </w:style>
  <w:style w:type="paragraph" w:customStyle="1" w:styleId="corpsdetexte0">
    <w:name w:val="corps de texte"/>
    <w:basedOn w:val="Normal"/>
    <w:link w:val="corpsdetexteCar0"/>
    <w:uiPriority w:val="99"/>
    <w:rsid w:val="00D510A6"/>
    <w:pPr>
      <w:spacing w:after="240" w:line="264" w:lineRule="auto"/>
      <w:jc w:val="both"/>
    </w:pPr>
    <w:rPr>
      <w:rFonts w:ascii="Arial" w:hAnsi="Arial"/>
      <w:szCs w:val="20"/>
      <w:lang w:eastAsia="en-CA"/>
    </w:rPr>
  </w:style>
  <w:style w:type="character" w:customStyle="1" w:styleId="corpsdetexteCar0">
    <w:name w:val="corps de texte Car"/>
    <w:link w:val="corpsdetexte0"/>
    <w:uiPriority w:val="99"/>
    <w:locked/>
    <w:rsid w:val="00D510A6"/>
    <w:rPr>
      <w:rFonts w:ascii="Arial" w:hAnsi="Arial"/>
      <w:sz w:val="24"/>
      <w:lang w:eastAsia="en-CA"/>
    </w:rPr>
  </w:style>
  <w:style w:type="paragraph" w:customStyle="1" w:styleId="Titresanschiffre">
    <w:name w:val="Titre sans chiffre"/>
    <w:basedOn w:val="Titre1"/>
    <w:uiPriority w:val="99"/>
    <w:rsid w:val="00D510A6"/>
    <w:pPr>
      <w:tabs>
        <w:tab w:val="clear" w:pos="6030"/>
      </w:tabs>
      <w:spacing w:after="240"/>
      <w:ind w:left="0"/>
      <w:jc w:val="center"/>
    </w:pPr>
    <w:rPr>
      <w:rFonts w:eastAsia="Times New Roman" w:cs="Arial"/>
      <w:bCs/>
      <w:caps/>
      <w:kern w:val="32"/>
      <w:sz w:val="28"/>
      <w:szCs w:val="32"/>
      <w:lang w:val="fr-CA"/>
    </w:rPr>
  </w:style>
  <w:style w:type="paragraph" w:customStyle="1" w:styleId="Puces">
    <w:name w:val="Puces"/>
    <w:basedOn w:val="Normal"/>
    <w:rsid w:val="00E96709"/>
    <w:pPr>
      <w:suppressAutoHyphens/>
      <w:spacing w:after="40" w:line="264" w:lineRule="auto"/>
      <w:jc w:val="both"/>
    </w:pPr>
    <w:rPr>
      <w:rFonts w:ascii="Arial" w:hAnsi="Arial" w:cs="Arial"/>
      <w:sz w:val="22"/>
    </w:rPr>
  </w:style>
  <w:style w:type="paragraph" w:customStyle="1" w:styleId="Titrepublication">
    <w:name w:val="Titre publication"/>
    <w:basedOn w:val="Normal"/>
    <w:uiPriority w:val="99"/>
    <w:rsid w:val="00E96709"/>
    <w:pPr>
      <w:spacing w:before="360" w:after="240"/>
    </w:pPr>
    <w:rPr>
      <w:rFonts w:ascii="Frutiger 45 Light" w:hAnsi="Frutiger 45 Light" w:cs="Arial"/>
      <w:bCs/>
      <w:sz w:val="48"/>
      <w:szCs w:val="48"/>
      <w:lang w:eastAsia="fr-CA"/>
    </w:rPr>
  </w:style>
  <w:style w:type="character" w:customStyle="1" w:styleId="taille1">
    <w:name w:val="taille1"/>
    <w:basedOn w:val="Policepardfaut"/>
    <w:rsid w:val="003E583D"/>
    <w:rPr>
      <w:rFonts w:ascii="Verdana" w:hAnsi="Verdana" w:hint="default"/>
      <w:b w:val="0"/>
      <w:bCs w:val="0"/>
      <w:i w:val="0"/>
      <w:iCs w:val="0"/>
      <w:color w:val="000000"/>
      <w:sz w:val="19"/>
      <w:szCs w:val="19"/>
    </w:rPr>
  </w:style>
  <w:style w:type="paragraph" w:customStyle="1" w:styleId="Pa10">
    <w:name w:val="Pa10"/>
    <w:basedOn w:val="Default"/>
    <w:next w:val="Default"/>
    <w:uiPriority w:val="99"/>
    <w:rsid w:val="00377991"/>
    <w:pPr>
      <w:spacing w:line="261" w:lineRule="atLeast"/>
    </w:pPr>
    <w:rPr>
      <w:rFonts w:ascii="Eurostile" w:hAnsi="Eurostile" w:cs="Times New Roman"/>
      <w:color w:val="auto"/>
    </w:rPr>
  </w:style>
  <w:style w:type="paragraph" w:customStyle="1" w:styleId="Pa0">
    <w:name w:val="Pa0"/>
    <w:basedOn w:val="Default"/>
    <w:next w:val="Default"/>
    <w:uiPriority w:val="99"/>
    <w:rsid w:val="00377991"/>
    <w:pPr>
      <w:spacing w:line="231" w:lineRule="atLeast"/>
    </w:pPr>
    <w:rPr>
      <w:rFonts w:ascii="Eurostile" w:hAnsi="Eurostile" w:cs="Times New Roman"/>
      <w:color w:val="auto"/>
    </w:rPr>
  </w:style>
  <w:style w:type="character" w:customStyle="1" w:styleId="A8">
    <w:name w:val="A8"/>
    <w:uiPriority w:val="99"/>
    <w:rsid w:val="00377991"/>
    <w:rPr>
      <w:rFonts w:ascii="DIN" w:hAnsi="DIN" w:cs="DIN"/>
      <w:color w:val="000000"/>
      <w:sz w:val="20"/>
      <w:szCs w:val="20"/>
    </w:rPr>
  </w:style>
  <w:style w:type="paragraph" w:styleId="Sous-titre">
    <w:name w:val="Subtitle"/>
    <w:basedOn w:val="Normal"/>
    <w:next w:val="Normal"/>
    <w:link w:val="Sous-titreCar"/>
    <w:uiPriority w:val="11"/>
    <w:qFormat/>
    <w:locked/>
    <w:rsid w:val="001C06D8"/>
    <w:pPr>
      <w:spacing w:after="60" w:line="276" w:lineRule="auto"/>
      <w:jc w:val="center"/>
      <w:outlineLvl w:val="1"/>
    </w:pPr>
    <w:rPr>
      <w:rFonts w:ascii="Cambria" w:hAnsi="Cambria"/>
      <w:lang w:eastAsia="en-US"/>
    </w:rPr>
  </w:style>
  <w:style w:type="character" w:customStyle="1" w:styleId="Sous-titreCar">
    <w:name w:val="Sous-titre Car"/>
    <w:basedOn w:val="Policepardfaut"/>
    <w:link w:val="Sous-titre"/>
    <w:uiPriority w:val="11"/>
    <w:rsid w:val="001C06D8"/>
    <w:rPr>
      <w:rFonts w:ascii="Cambria" w:hAnsi="Cambria"/>
      <w:sz w:val="24"/>
      <w:szCs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fr-CA" w:eastAsia="fr-CA"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F50C0E"/>
    <w:rPr>
      <w:sz w:val="24"/>
      <w:szCs w:val="24"/>
      <w:lang w:eastAsia="fr-FR"/>
    </w:rPr>
  </w:style>
  <w:style w:type="paragraph" w:styleId="Titre1">
    <w:name w:val="heading 1"/>
    <w:basedOn w:val="Normal"/>
    <w:next w:val="Normal"/>
    <w:link w:val="Titre1Car"/>
    <w:uiPriority w:val="99"/>
    <w:qFormat/>
    <w:rsid w:val="00F50C0E"/>
    <w:pPr>
      <w:keepNext/>
      <w:tabs>
        <w:tab w:val="left" w:pos="6030"/>
      </w:tabs>
      <w:ind w:left="708"/>
      <w:jc w:val="both"/>
      <w:outlineLvl w:val="0"/>
    </w:pPr>
    <w:rPr>
      <w:rFonts w:ascii="Arial" w:eastAsia="Arial Unicode MS" w:hAnsi="Arial"/>
      <w:b/>
      <w:sz w:val="22"/>
      <w:szCs w:val="20"/>
      <w:lang w:val="fr-FR"/>
    </w:rPr>
  </w:style>
  <w:style w:type="paragraph" w:styleId="Titre2">
    <w:name w:val="heading 2"/>
    <w:basedOn w:val="Normal"/>
    <w:next w:val="Normal"/>
    <w:link w:val="Titre2Car"/>
    <w:uiPriority w:val="99"/>
    <w:qFormat/>
    <w:rsid w:val="00F50C0E"/>
    <w:pPr>
      <w:keepNext/>
      <w:ind w:left="705"/>
      <w:jc w:val="both"/>
      <w:outlineLvl w:val="1"/>
    </w:pPr>
    <w:rPr>
      <w:rFonts w:ascii="Arial" w:hAnsi="Arial"/>
      <w:b/>
      <w:bCs/>
      <w:sz w:val="22"/>
      <w:szCs w:val="20"/>
      <w:lang w:val="fr-FR"/>
    </w:rPr>
  </w:style>
  <w:style w:type="paragraph" w:styleId="Titre3">
    <w:name w:val="heading 3"/>
    <w:basedOn w:val="Normal"/>
    <w:next w:val="Normal"/>
    <w:link w:val="Titre3Car"/>
    <w:uiPriority w:val="99"/>
    <w:qFormat/>
    <w:rsid w:val="00F50C0E"/>
    <w:pPr>
      <w:keepNext/>
      <w:ind w:left="705"/>
      <w:jc w:val="center"/>
      <w:outlineLvl w:val="2"/>
    </w:pPr>
    <w:rPr>
      <w:b/>
      <w:bCs/>
      <w:lang w:val="fr-FR"/>
    </w:rPr>
  </w:style>
  <w:style w:type="paragraph" w:styleId="Titre4">
    <w:name w:val="heading 4"/>
    <w:basedOn w:val="Normal"/>
    <w:next w:val="Normal"/>
    <w:link w:val="Titre4Car"/>
    <w:uiPriority w:val="99"/>
    <w:qFormat/>
    <w:rsid w:val="00F50C0E"/>
    <w:pPr>
      <w:keepNext/>
      <w:jc w:val="both"/>
      <w:outlineLvl w:val="3"/>
    </w:pPr>
    <w:rPr>
      <w:rFonts w:ascii="Arial" w:eastAsia="Arial Unicode MS" w:hAnsi="Arial"/>
      <w:b/>
      <w:bCs/>
      <w:sz w:val="22"/>
      <w:szCs w:val="20"/>
      <w:lang w:val="fr-FR"/>
    </w:rPr>
  </w:style>
  <w:style w:type="paragraph" w:styleId="Titre5">
    <w:name w:val="heading 5"/>
    <w:basedOn w:val="Normal"/>
    <w:next w:val="Normal"/>
    <w:link w:val="Titre5Car"/>
    <w:uiPriority w:val="99"/>
    <w:qFormat/>
    <w:rsid w:val="00F50C0E"/>
    <w:pPr>
      <w:keepNext/>
      <w:spacing w:after="120"/>
      <w:ind w:left="706"/>
      <w:outlineLvl w:val="4"/>
    </w:pPr>
    <w:rPr>
      <w:rFonts w:ascii="Arial" w:eastAsia="Arial Unicode MS" w:hAnsi="Arial"/>
      <w:b/>
      <w:sz w:val="22"/>
      <w:szCs w:val="20"/>
    </w:rPr>
  </w:style>
  <w:style w:type="paragraph" w:styleId="Titre6">
    <w:name w:val="heading 6"/>
    <w:basedOn w:val="Normal"/>
    <w:next w:val="Normal"/>
    <w:link w:val="Titre6Car"/>
    <w:uiPriority w:val="99"/>
    <w:qFormat/>
    <w:rsid w:val="00F50C0E"/>
    <w:pPr>
      <w:keepNext/>
      <w:jc w:val="both"/>
      <w:outlineLvl w:val="5"/>
    </w:pPr>
    <w:rPr>
      <w:rFonts w:ascii="Arial" w:hAnsi="Arial" w:cs="Arial"/>
      <w:b/>
      <w:sz w:val="22"/>
      <w:u w:val="single"/>
    </w:rPr>
  </w:style>
  <w:style w:type="paragraph" w:styleId="Titre7">
    <w:name w:val="heading 7"/>
    <w:basedOn w:val="Normal"/>
    <w:next w:val="Normal"/>
    <w:link w:val="Titre7Car"/>
    <w:uiPriority w:val="99"/>
    <w:qFormat/>
    <w:rsid w:val="00F50C0E"/>
    <w:pPr>
      <w:keepNext/>
      <w:ind w:left="708" w:right="2011"/>
      <w:outlineLvl w:val="6"/>
    </w:pPr>
    <w:rPr>
      <w:rFonts w:ascii="Arial" w:hAnsi="Arial" w:cs="Arial"/>
      <w:b/>
      <w:bCs/>
      <w:sz w:val="22"/>
      <w:szCs w:val="22"/>
      <w:lang w:val="fr-FR"/>
    </w:rPr>
  </w:style>
  <w:style w:type="paragraph" w:styleId="Titre8">
    <w:name w:val="heading 8"/>
    <w:basedOn w:val="Normal"/>
    <w:next w:val="Normal"/>
    <w:link w:val="Titre8Car"/>
    <w:uiPriority w:val="99"/>
    <w:qFormat/>
    <w:rsid w:val="00F50C0E"/>
    <w:pPr>
      <w:keepNext/>
      <w:tabs>
        <w:tab w:val="left" w:pos="720"/>
        <w:tab w:val="left" w:pos="990"/>
      </w:tabs>
      <w:ind w:left="705"/>
      <w:jc w:val="both"/>
      <w:outlineLvl w:val="7"/>
    </w:pPr>
    <w:rPr>
      <w:rFonts w:ascii="Arial" w:hAnsi="Arial"/>
      <w:b/>
      <w:bCs/>
      <w:i/>
      <w:iCs/>
      <w:color w:val="000000"/>
      <w:sz w:val="22"/>
      <w:szCs w:val="20"/>
      <w:lang w:val="fr-FR"/>
    </w:rPr>
  </w:style>
  <w:style w:type="paragraph" w:styleId="Titre9">
    <w:name w:val="heading 9"/>
    <w:basedOn w:val="Normal"/>
    <w:next w:val="Normal"/>
    <w:link w:val="Titre9Car"/>
    <w:uiPriority w:val="99"/>
    <w:qFormat/>
    <w:rsid w:val="00F50C0E"/>
    <w:pPr>
      <w:keepNext/>
      <w:keepLines/>
      <w:jc w:val="both"/>
      <w:outlineLvl w:val="8"/>
    </w:pPr>
    <w:rPr>
      <w:rFonts w:ascii="Arial" w:hAnsi="Arial"/>
      <w:b/>
      <w:szCs w:val="20"/>
      <w:u w:val="single"/>
      <w:lang w:val="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9"/>
    <w:locked/>
    <w:rsid w:val="00487ED9"/>
    <w:rPr>
      <w:rFonts w:ascii="Cambria" w:hAnsi="Cambria" w:cs="Times New Roman"/>
      <w:b/>
      <w:bCs/>
      <w:kern w:val="32"/>
      <w:sz w:val="32"/>
      <w:szCs w:val="32"/>
      <w:lang w:eastAsia="fr-FR"/>
    </w:rPr>
  </w:style>
  <w:style w:type="character" w:customStyle="1" w:styleId="Titre2Car">
    <w:name w:val="Titre 2 Car"/>
    <w:basedOn w:val="Policepardfaut"/>
    <w:link w:val="Titre2"/>
    <w:uiPriority w:val="99"/>
    <w:semiHidden/>
    <w:locked/>
    <w:rsid w:val="00487ED9"/>
    <w:rPr>
      <w:rFonts w:ascii="Cambria" w:hAnsi="Cambria" w:cs="Times New Roman"/>
      <w:b/>
      <w:bCs/>
      <w:i/>
      <w:iCs/>
      <w:sz w:val="28"/>
      <w:szCs w:val="28"/>
      <w:lang w:eastAsia="fr-FR"/>
    </w:rPr>
  </w:style>
  <w:style w:type="character" w:customStyle="1" w:styleId="Titre3Car">
    <w:name w:val="Titre 3 Car"/>
    <w:basedOn w:val="Policepardfaut"/>
    <w:link w:val="Titre3"/>
    <w:uiPriority w:val="99"/>
    <w:semiHidden/>
    <w:locked/>
    <w:rsid w:val="00487ED9"/>
    <w:rPr>
      <w:rFonts w:ascii="Cambria" w:hAnsi="Cambria" w:cs="Times New Roman"/>
      <w:b/>
      <w:bCs/>
      <w:sz w:val="26"/>
      <w:szCs w:val="26"/>
      <w:lang w:eastAsia="fr-FR"/>
    </w:rPr>
  </w:style>
  <w:style w:type="character" w:customStyle="1" w:styleId="Titre4Car">
    <w:name w:val="Titre 4 Car"/>
    <w:basedOn w:val="Policepardfaut"/>
    <w:link w:val="Titre4"/>
    <w:uiPriority w:val="99"/>
    <w:semiHidden/>
    <w:locked/>
    <w:rsid w:val="00487ED9"/>
    <w:rPr>
      <w:rFonts w:ascii="Calibri" w:hAnsi="Calibri" w:cs="Times New Roman"/>
      <w:b/>
      <w:bCs/>
      <w:sz w:val="28"/>
      <w:szCs w:val="28"/>
      <w:lang w:eastAsia="fr-FR"/>
    </w:rPr>
  </w:style>
  <w:style w:type="character" w:customStyle="1" w:styleId="Titre5Car">
    <w:name w:val="Titre 5 Car"/>
    <w:basedOn w:val="Policepardfaut"/>
    <w:link w:val="Titre5"/>
    <w:uiPriority w:val="99"/>
    <w:semiHidden/>
    <w:locked/>
    <w:rsid w:val="00487ED9"/>
    <w:rPr>
      <w:rFonts w:ascii="Calibri" w:hAnsi="Calibri" w:cs="Times New Roman"/>
      <w:b/>
      <w:bCs/>
      <w:i/>
      <w:iCs/>
      <w:sz w:val="26"/>
      <w:szCs w:val="26"/>
      <w:lang w:eastAsia="fr-FR"/>
    </w:rPr>
  </w:style>
  <w:style w:type="character" w:customStyle="1" w:styleId="Titre6Car">
    <w:name w:val="Titre 6 Car"/>
    <w:basedOn w:val="Policepardfaut"/>
    <w:link w:val="Titre6"/>
    <w:uiPriority w:val="99"/>
    <w:semiHidden/>
    <w:locked/>
    <w:rsid w:val="00487ED9"/>
    <w:rPr>
      <w:rFonts w:ascii="Calibri" w:hAnsi="Calibri" w:cs="Times New Roman"/>
      <w:b/>
      <w:bCs/>
      <w:lang w:eastAsia="fr-FR"/>
    </w:rPr>
  </w:style>
  <w:style w:type="character" w:customStyle="1" w:styleId="Titre7Car">
    <w:name w:val="Titre 7 Car"/>
    <w:basedOn w:val="Policepardfaut"/>
    <w:link w:val="Titre7"/>
    <w:uiPriority w:val="99"/>
    <w:locked/>
    <w:rsid w:val="00E96709"/>
    <w:rPr>
      <w:rFonts w:ascii="Arial" w:hAnsi="Arial" w:cs="Arial"/>
      <w:b/>
      <w:bCs/>
      <w:sz w:val="22"/>
      <w:szCs w:val="22"/>
      <w:lang w:val="fr-FR" w:eastAsia="fr-FR"/>
    </w:rPr>
  </w:style>
  <w:style w:type="character" w:customStyle="1" w:styleId="Titre8Car">
    <w:name w:val="Titre 8 Car"/>
    <w:basedOn w:val="Policepardfaut"/>
    <w:link w:val="Titre8"/>
    <w:uiPriority w:val="99"/>
    <w:semiHidden/>
    <w:locked/>
    <w:rsid w:val="00487ED9"/>
    <w:rPr>
      <w:rFonts w:ascii="Calibri" w:hAnsi="Calibri" w:cs="Times New Roman"/>
      <w:i/>
      <w:iCs/>
      <w:sz w:val="24"/>
      <w:szCs w:val="24"/>
      <w:lang w:eastAsia="fr-FR"/>
    </w:rPr>
  </w:style>
  <w:style w:type="character" w:customStyle="1" w:styleId="Titre9Car">
    <w:name w:val="Titre 9 Car"/>
    <w:basedOn w:val="Policepardfaut"/>
    <w:link w:val="Titre9"/>
    <w:uiPriority w:val="99"/>
    <w:semiHidden/>
    <w:locked/>
    <w:rsid w:val="00487ED9"/>
    <w:rPr>
      <w:rFonts w:ascii="Cambria" w:hAnsi="Cambria" w:cs="Times New Roman"/>
      <w:lang w:eastAsia="fr-FR"/>
    </w:rPr>
  </w:style>
  <w:style w:type="paragraph" w:styleId="Listepuces">
    <w:name w:val="List Bullet"/>
    <w:basedOn w:val="Normal"/>
    <w:autoRedefine/>
    <w:uiPriority w:val="99"/>
    <w:rsid w:val="00F50C0E"/>
    <w:pPr>
      <w:tabs>
        <w:tab w:val="num" w:pos="360"/>
      </w:tabs>
      <w:ind w:left="360" w:hanging="360"/>
    </w:pPr>
    <w:rPr>
      <w:rFonts w:ascii="Arial" w:hAnsi="Arial"/>
      <w:sz w:val="20"/>
      <w:szCs w:val="20"/>
    </w:rPr>
  </w:style>
  <w:style w:type="paragraph" w:customStyle="1" w:styleId="Corpsdetexte21">
    <w:name w:val="Corps de texte 21"/>
    <w:basedOn w:val="Normal"/>
    <w:uiPriority w:val="99"/>
    <w:rsid w:val="00F50C0E"/>
    <w:pPr>
      <w:jc w:val="both"/>
    </w:pPr>
    <w:rPr>
      <w:szCs w:val="20"/>
    </w:rPr>
  </w:style>
  <w:style w:type="paragraph" w:styleId="Retraitcorpsdetexte3">
    <w:name w:val="Body Text Indent 3"/>
    <w:basedOn w:val="Normal"/>
    <w:link w:val="Retraitcorpsdetexte3Car"/>
    <w:uiPriority w:val="99"/>
    <w:rsid w:val="00F50C0E"/>
    <w:pPr>
      <w:ind w:left="708"/>
      <w:jc w:val="both"/>
    </w:pPr>
    <w:rPr>
      <w:rFonts w:ascii="Arial" w:hAnsi="Arial"/>
      <w:sz w:val="22"/>
      <w:szCs w:val="20"/>
    </w:rPr>
  </w:style>
  <w:style w:type="character" w:customStyle="1" w:styleId="Retraitcorpsdetexte3Car">
    <w:name w:val="Retrait corps de texte 3 Car"/>
    <w:basedOn w:val="Policepardfaut"/>
    <w:link w:val="Retraitcorpsdetexte3"/>
    <w:uiPriority w:val="99"/>
    <w:semiHidden/>
    <w:locked/>
    <w:rsid w:val="00487ED9"/>
    <w:rPr>
      <w:rFonts w:cs="Times New Roman"/>
      <w:sz w:val="16"/>
      <w:szCs w:val="16"/>
      <w:lang w:eastAsia="fr-FR"/>
    </w:rPr>
  </w:style>
  <w:style w:type="paragraph" w:styleId="En-tte">
    <w:name w:val="header"/>
    <w:basedOn w:val="Normal"/>
    <w:link w:val="En-tteCar"/>
    <w:uiPriority w:val="99"/>
    <w:rsid w:val="00F50C0E"/>
    <w:pPr>
      <w:tabs>
        <w:tab w:val="center" w:pos="4320"/>
        <w:tab w:val="right" w:pos="8640"/>
      </w:tabs>
    </w:pPr>
    <w:rPr>
      <w:rFonts w:ascii="Arial" w:hAnsi="Arial"/>
      <w:sz w:val="20"/>
      <w:szCs w:val="20"/>
    </w:rPr>
  </w:style>
  <w:style w:type="character" w:customStyle="1" w:styleId="En-tteCar">
    <w:name w:val="En-tête Car"/>
    <w:basedOn w:val="Policepardfaut"/>
    <w:link w:val="En-tte"/>
    <w:uiPriority w:val="99"/>
    <w:locked/>
    <w:rsid w:val="00487ED9"/>
    <w:rPr>
      <w:rFonts w:cs="Times New Roman"/>
      <w:sz w:val="24"/>
      <w:szCs w:val="24"/>
      <w:lang w:eastAsia="fr-FR"/>
    </w:rPr>
  </w:style>
  <w:style w:type="paragraph" w:styleId="Retraitcorpsdetexte">
    <w:name w:val="Body Text Indent"/>
    <w:basedOn w:val="Normal"/>
    <w:link w:val="RetraitcorpsdetexteCar"/>
    <w:uiPriority w:val="99"/>
    <w:rsid w:val="00F50C0E"/>
    <w:pPr>
      <w:spacing w:after="120"/>
      <w:ind w:left="706"/>
      <w:jc w:val="both"/>
    </w:pPr>
    <w:rPr>
      <w:rFonts w:ascii="Arial" w:hAnsi="Arial"/>
      <w:sz w:val="22"/>
      <w:szCs w:val="20"/>
    </w:rPr>
  </w:style>
  <w:style w:type="character" w:customStyle="1" w:styleId="RetraitcorpsdetexteCar">
    <w:name w:val="Retrait corps de texte Car"/>
    <w:basedOn w:val="Policepardfaut"/>
    <w:link w:val="Retraitcorpsdetexte"/>
    <w:uiPriority w:val="99"/>
    <w:semiHidden/>
    <w:locked/>
    <w:rsid w:val="00487ED9"/>
    <w:rPr>
      <w:rFonts w:cs="Times New Roman"/>
      <w:sz w:val="24"/>
      <w:szCs w:val="24"/>
      <w:lang w:eastAsia="fr-FR"/>
    </w:rPr>
  </w:style>
  <w:style w:type="paragraph" w:styleId="Retraitcorpsdetexte2">
    <w:name w:val="Body Text Indent 2"/>
    <w:basedOn w:val="Normal"/>
    <w:link w:val="Retraitcorpsdetexte2Car"/>
    <w:uiPriority w:val="99"/>
    <w:rsid w:val="00F50C0E"/>
    <w:pPr>
      <w:spacing w:after="120"/>
      <w:ind w:left="708"/>
      <w:jc w:val="both"/>
    </w:pPr>
    <w:rPr>
      <w:rFonts w:ascii="Arial" w:hAnsi="Arial"/>
      <w:color w:val="000000"/>
      <w:sz w:val="22"/>
      <w:szCs w:val="20"/>
    </w:rPr>
  </w:style>
  <w:style w:type="character" w:customStyle="1" w:styleId="Retraitcorpsdetexte2Car">
    <w:name w:val="Retrait corps de texte 2 Car"/>
    <w:basedOn w:val="Policepardfaut"/>
    <w:link w:val="Retraitcorpsdetexte2"/>
    <w:uiPriority w:val="99"/>
    <w:semiHidden/>
    <w:locked/>
    <w:rsid w:val="00487ED9"/>
    <w:rPr>
      <w:rFonts w:cs="Times New Roman"/>
      <w:sz w:val="24"/>
      <w:szCs w:val="24"/>
      <w:lang w:eastAsia="fr-FR"/>
    </w:rPr>
  </w:style>
  <w:style w:type="paragraph" w:styleId="Corpsdetexte">
    <w:name w:val="Body Text"/>
    <w:basedOn w:val="Normal"/>
    <w:link w:val="CorpsdetexteCar"/>
    <w:uiPriority w:val="99"/>
    <w:rsid w:val="00F50C0E"/>
    <w:rPr>
      <w:b/>
      <w:szCs w:val="20"/>
    </w:rPr>
  </w:style>
  <w:style w:type="character" w:customStyle="1" w:styleId="CorpsdetexteCar">
    <w:name w:val="Corps de texte Car"/>
    <w:basedOn w:val="Policepardfaut"/>
    <w:link w:val="Corpsdetexte"/>
    <w:uiPriority w:val="99"/>
    <w:locked/>
    <w:rsid w:val="00487ED9"/>
    <w:rPr>
      <w:rFonts w:cs="Times New Roman"/>
      <w:sz w:val="24"/>
      <w:szCs w:val="24"/>
      <w:lang w:eastAsia="fr-FR"/>
    </w:rPr>
  </w:style>
  <w:style w:type="paragraph" w:styleId="Corpsdetexte2">
    <w:name w:val="Body Text 2"/>
    <w:basedOn w:val="Normal"/>
    <w:link w:val="Corpsdetexte2Car"/>
    <w:uiPriority w:val="99"/>
    <w:rsid w:val="00F50C0E"/>
    <w:pPr>
      <w:jc w:val="both"/>
    </w:pPr>
    <w:rPr>
      <w:rFonts w:ascii="Arial" w:hAnsi="Arial" w:cs="Arial"/>
      <w:sz w:val="22"/>
      <w:lang w:val="fr-FR"/>
    </w:rPr>
  </w:style>
  <w:style w:type="character" w:customStyle="1" w:styleId="Corpsdetexte2Car">
    <w:name w:val="Corps de texte 2 Car"/>
    <w:basedOn w:val="Policepardfaut"/>
    <w:link w:val="Corpsdetexte2"/>
    <w:uiPriority w:val="99"/>
    <w:semiHidden/>
    <w:locked/>
    <w:rsid w:val="00487ED9"/>
    <w:rPr>
      <w:rFonts w:cs="Times New Roman"/>
      <w:sz w:val="24"/>
      <w:szCs w:val="24"/>
      <w:lang w:eastAsia="fr-FR"/>
    </w:rPr>
  </w:style>
  <w:style w:type="paragraph" w:styleId="Pieddepage">
    <w:name w:val="footer"/>
    <w:basedOn w:val="Normal"/>
    <w:link w:val="PieddepageCar"/>
    <w:uiPriority w:val="99"/>
    <w:rsid w:val="00F50C0E"/>
    <w:pPr>
      <w:tabs>
        <w:tab w:val="center" w:pos="4320"/>
        <w:tab w:val="right" w:pos="8640"/>
      </w:tabs>
    </w:pPr>
  </w:style>
  <w:style w:type="character" w:customStyle="1" w:styleId="PieddepageCar">
    <w:name w:val="Pied de page Car"/>
    <w:basedOn w:val="Policepardfaut"/>
    <w:link w:val="Pieddepage"/>
    <w:uiPriority w:val="99"/>
    <w:locked/>
    <w:rsid w:val="00361A6C"/>
    <w:rPr>
      <w:rFonts w:cs="Times New Roman"/>
      <w:sz w:val="24"/>
      <w:szCs w:val="24"/>
      <w:lang w:eastAsia="fr-FR"/>
    </w:rPr>
  </w:style>
  <w:style w:type="character" w:styleId="Numrodepage">
    <w:name w:val="page number"/>
    <w:basedOn w:val="Policepardfaut"/>
    <w:uiPriority w:val="99"/>
    <w:rsid w:val="00F50C0E"/>
    <w:rPr>
      <w:rFonts w:cs="Times New Roman"/>
    </w:rPr>
  </w:style>
  <w:style w:type="paragraph" w:customStyle="1" w:styleId="Corpsdetexte31">
    <w:name w:val="Corps de texte 31"/>
    <w:basedOn w:val="Normal"/>
    <w:uiPriority w:val="99"/>
    <w:rsid w:val="00F50C0E"/>
    <w:pPr>
      <w:jc w:val="both"/>
    </w:pPr>
    <w:rPr>
      <w:rFonts w:ascii="Arial" w:eastAsia="Arial Unicode MS" w:hAnsi="Arial"/>
      <w:b/>
      <w:bCs/>
      <w:color w:val="000000"/>
      <w:sz w:val="22"/>
      <w:szCs w:val="20"/>
    </w:rPr>
  </w:style>
  <w:style w:type="character" w:styleId="Lienhypertexte">
    <w:name w:val="Hyperlink"/>
    <w:basedOn w:val="Policepardfaut"/>
    <w:uiPriority w:val="99"/>
    <w:rsid w:val="00F50C0E"/>
    <w:rPr>
      <w:rFonts w:cs="Times New Roman"/>
      <w:color w:val="0000FF"/>
      <w:u w:val="single"/>
    </w:rPr>
  </w:style>
  <w:style w:type="character" w:styleId="Lienhypertextesuivivisit">
    <w:name w:val="FollowedHyperlink"/>
    <w:basedOn w:val="Policepardfaut"/>
    <w:uiPriority w:val="99"/>
    <w:rsid w:val="00F50C0E"/>
    <w:rPr>
      <w:rFonts w:cs="Times New Roman"/>
      <w:color w:val="800080"/>
      <w:u w:val="single"/>
    </w:rPr>
  </w:style>
  <w:style w:type="paragraph" w:styleId="Normalcentr">
    <w:name w:val="Block Text"/>
    <w:basedOn w:val="Normal"/>
    <w:uiPriority w:val="99"/>
    <w:rsid w:val="00F50C0E"/>
    <w:pPr>
      <w:ind w:left="1083" w:right="35"/>
    </w:pPr>
    <w:rPr>
      <w:rFonts w:ascii="Arial" w:hAnsi="Arial" w:cs="Arial"/>
      <w:sz w:val="22"/>
      <w:szCs w:val="22"/>
      <w:lang w:val="fr-FR"/>
    </w:rPr>
  </w:style>
  <w:style w:type="paragraph" w:styleId="Corpsdetexte3">
    <w:name w:val="Body Text 3"/>
    <w:basedOn w:val="Normal"/>
    <w:link w:val="Corpsdetexte3Car"/>
    <w:uiPriority w:val="99"/>
    <w:rsid w:val="00F50C0E"/>
    <w:pPr>
      <w:tabs>
        <w:tab w:val="left" w:pos="684"/>
      </w:tabs>
      <w:jc w:val="both"/>
    </w:pPr>
    <w:rPr>
      <w:rFonts w:ascii="Arial" w:hAnsi="Arial" w:cs="Arial"/>
      <w:b/>
      <w:bCs/>
      <w:color w:val="FF0000"/>
      <w:sz w:val="22"/>
      <w:lang w:val="fr-FR"/>
    </w:rPr>
  </w:style>
  <w:style w:type="character" w:customStyle="1" w:styleId="Corpsdetexte3Car">
    <w:name w:val="Corps de texte 3 Car"/>
    <w:basedOn w:val="Policepardfaut"/>
    <w:link w:val="Corpsdetexte3"/>
    <w:uiPriority w:val="99"/>
    <w:semiHidden/>
    <w:locked/>
    <w:rsid w:val="00487ED9"/>
    <w:rPr>
      <w:rFonts w:cs="Times New Roman"/>
      <w:sz w:val="16"/>
      <w:szCs w:val="16"/>
      <w:lang w:eastAsia="fr-FR"/>
    </w:rPr>
  </w:style>
  <w:style w:type="paragraph" w:styleId="Textedebulles">
    <w:name w:val="Balloon Text"/>
    <w:basedOn w:val="Normal"/>
    <w:link w:val="TextedebullesCar"/>
    <w:uiPriority w:val="99"/>
    <w:semiHidden/>
    <w:rsid w:val="00F50C0E"/>
    <w:rPr>
      <w:rFonts w:ascii="Tahoma" w:hAnsi="Tahoma" w:cs="Tahoma"/>
      <w:sz w:val="16"/>
      <w:szCs w:val="16"/>
    </w:rPr>
  </w:style>
  <w:style w:type="character" w:customStyle="1" w:styleId="TextedebullesCar">
    <w:name w:val="Texte de bulles Car"/>
    <w:basedOn w:val="Policepardfaut"/>
    <w:link w:val="Textedebulles"/>
    <w:uiPriority w:val="99"/>
    <w:semiHidden/>
    <w:locked/>
    <w:rsid w:val="00487ED9"/>
    <w:rPr>
      <w:rFonts w:cs="Times New Roman"/>
      <w:sz w:val="2"/>
      <w:lang w:eastAsia="fr-FR"/>
    </w:rPr>
  </w:style>
  <w:style w:type="table" w:styleId="Grilledutableau">
    <w:name w:val="Table Grid"/>
    <w:basedOn w:val="TableauNormal"/>
    <w:uiPriority w:val="99"/>
    <w:rsid w:val="00AC0BF8"/>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tedebasdepage">
    <w:name w:val="footnote text"/>
    <w:basedOn w:val="Normal"/>
    <w:link w:val="NotedebasdepageCar"/>
    <w:uiPriority w:val="99"/>
    <w:rsid w:val="005C7789"/>
    <w:rPr>
      <w:sz w:val="20"/>
      <w:szCs w:val="20"/>
    </w:rPr>
  </w:style>
  <w:style w:type="character" w:customStyle="1" w:styleId="NotedebasdepageCar">
    <w:name w:val="Note de bas de page Car"/>
    <w:basedOn w:val="Policepardfaut"/>
    <w:link w:val="Notedebasdepage"/>
    <w:uiPriority w:val="99"/>
    <w:locked/>
    <w:rsid w:val="00D510A6"/>
    <w:rPr>
      <w:rFonts w:cs="Times New Roman"/>
      <w:lang w:eastAsia="fr-FR"/>
    </w:rPr>
  </w:style>
  <w:style w:type="character" w:styleId="Appelnotedebasdep">
    <w:name w:val="footnote reference"/>
    <w:basedOn w:val="Policepardfaut"/>
    <w:uiPriority w:val="99"/>
    <w:semiHidden/>
    <w:rsid w:val="005C7789"/>
    <w:rPr>
      <w:rFonts w:cs="Times New Roman"/>
      <w:vertAlign w:val="superscript"/>
    </w:rPr>
  </w:style>
  <w:style w:type="paragraph" w:customStyle="1" w:styleId="Level1">
    <w:name w:val="Level 1"/>
    <w:basedOn w:val="Normal"/>
    <w:uiPriority w:val="99"/>
    <w:rsid w:val="005618D6"/>
    <w:pPr>
      <w:widowControl w:val="0"/>
      <w:numPr>
        <w:numId w:val="1"/>
      </w:numPr>
      <w:ind w:left="360" w:hanging="360"/>
      <w:outlineLvl w:val="0"/>
    </w:pPr>
    <w:rPr>
      <w:lang w:val="en-US"/>
    </w:rPr>
  </w:style>
  <w:style w:type="paragraph" w:customStyle="1" w:styleId="Default">
    <w:name w:val="Default"/>
    <w:rsid w:val="00485093"/>
    <w:pPr>
      <w:autoSpaceDE w:val="0"/>
      <w:autoSpaceDN w:val="0"/>
      <w:adjustRightInd w:val="0"/>
    </w:pPr>
    <w:rPr>
      <w:rFonts w:ascii="Trebuchet MS" w:hAnsi="Trebuchet MS" w:cs="Trebuchet MS"/>
      <w:color w:val="000000"/>
      <w:sz w:val="24"/>
      <w:szCs w:val="24"/>
    </w:rPr>
  </w:style>
  <w:style w:type="paragraph" w:customStyle="1" w:styleId="fichenouvelle3">
    <w:name w:val="fiche nouvelle3"/>
    <w:basedOn w:val="Normal"/>
    <w:uiPriority w:val="99"/>
    <w:rsid w:val="009B08BA"/>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s>
    </w:pPr>
    <w:rPr>
      <w:rFonts w:ascii="Garamond" w:hAnsi="Garamond" w:cs="Arial"/>
      <w:spacing w:val="-3"/>
      <w:lang w:eastAsia="fr-CA"/>
    </w:rPr>
  </w:style>
  <w:style w:type="paragraph" w:styleId="Paragraphedeliste">
    <w:name w:val="List Paragraph"/>
    <w:basedOn w:val="Normal"/>
    <w:uiPriority w:val="34"/>
    <w:qFormat/>
    <w:rsid w:val="00EE45B4"/>
    <w:pPr>
      <w:ind w:left="720"/>
      <w:contextualSpacing/>
    </w:pPr>
    <w:rPr>
      <w:rFonts w:ascii="Calibri" w:hAnsi="Calibri"/>
      <w:sz w:val="22"/>
      <w:szCs w:val="22"/>
      <w:lang w:eastAsia="en-US"/>
    </w:rPr>
  </w:style>
  <w:style w:type="paragraph" w:styleId="NormalWeb">
    <w:name w:val="Normal (Web)"/>
    <w:basedOn w:val="Normal"/>
    <w:uiPriority w:val="99"/>
    <w:rsid w:val="00445CDA"/>
    <w:pPr>
      <w:spacing w:before="100" w:beforeAutospacing="1" w:after="100" w:afterAutospacing="1"/>
    </w:pPr>
    <w:rPr>
      <w:lang w:eastAsia="fr-CA"/>
    </w:rPr>
  </w:style>
  <w:style w:type="character" w:styleId="lev">
    <w:name w:val="Strong"/>
    <w:basedOn w:val="Policepardfaut"/>
    <w:uiPriority w:val="99"/>
    <w:qFormat/>
    <w:rsid w:val="00445CDA"/>
    <w:rPr>
      <w:rFonts w:cs="Times New Roman"/>
      <w:b/>
    </w:rPr>
  </w:style>
  <w:style w:type="character" w:styleId="Marquedecommentaire">
    <w:name w:val="annotation reference"/>
    <w:basedOn w:val="Policepardfaut"/>
    <w:uiPriority w:val="99"/>
    <w:semiHidden/>
    <w:rsid w:val="006F2A7B"/>
    <w:rPr>
      <w:rFonts w:cs="Times New Roman"/>
      <w:sz w:val="16"/>
    </w:rPr>
  </w:style>
  <w:style w:type="paragraph" w:styleId="Commentaire">
    <w:name w:val="annotation text"/>
    <w:basedOn w:val="Normal"/>
    <w:link w:val="CommentaireCar"/>
    <w:uiPriority w:val="99"/>
    <w:semiHidden/>
    <w:rsid w:val="006F2A7B"/>
    <w:rPr>
      <w:sz w:val="20"/>
      <w:szCs w:val="20"/>
    </w:rPr>
  </w:style>
  <w:style w:type="character" w:customStyle="1" w:styleId="CommentaireCar">
    <w:name w:val="Commentaire Car"/>
    <w:basedOn w:val="Policepardfaut"/>
    <w:link w:val="Commentaire"/>
    <w:uiPriority w:val="99"/>
    <w:semiHidden/>
    <w:locked/>
    <w:rsid w:val="00487ED9"/>
    <w:rPr>
      <w:rFonts w:cs="Times New Roman"/>
      <w:sz w:val="20"/>
      <w:szCs w:val="20"/>
      <w:lang w:eastAsia="fr-FR"/>
    </w:rPr>
  </w:style>
  <w:style w:type="paragraph" w:styleId="Objetducommentaire">
    <w:name w:val="annotation subject"/>
    <w:basedOn w:val="Commentaire"/>
    <w:next w:val="Commentaire"/>
    <w:link w:val="ObjetducommentaireCar"/>
    <w:uiPriority w:val="99"/>
    <w:semiHidden/>
    <w:rsid w:val="006F2A7B"/>
    <w:rPr>
      <w:b/>
      <w:bCs/>
    </w:rPr>
  </w:style>
  <w:style w:type="character" w:customStyle="1" w:styleId="ObjetducommentaireCar">
    <w:name w:val="Objet du commentaire Car"/>
    <w:basedOn w:val="CommentaireCar"/>
    <w:link w:val="Objetducommentaire"/>
    <w:uiPriority w:val="99"/>
    <w:semiHidden/>
    <w:locked/>
    <w:rsid w:val="00487ED9"/>
    <w:rPr>
      <w:rFonts w:cs="Times New Roman"/>
      <w:b/>
      <w:bCs/>
      <w:sz w:val="20"/>
      <w:szCs w:val="20"/>
      <w:lang w:eastAsia="fr-FR"/>
    </w:rPr>
  </w:style>
  <w:style w:type="paragraph" w:customStyle="1" w:styleId="Paragraphedeliste1">
    <w:name w:val="Paragraphe de liste1"/>
    <w:basedOn w:val="Normal"/>
    <w:uiPriority w:val="99"/>
    <w:rsid w:val="00B87A06"/>
    <w:pPr>
      <w:ind w:left="720"/>
      <w:contextualSpacing/>
      <w:jc w:val="both"/>
    </w:pPr>
    <w:rPr>
      <w:rFonts w:ascii="Arial" w:hAnsi="Arial"/>
      <w:sz w:val="22"/>
      <w:szCs w:val="20"/>
      <w:lang w:val="fr-FR"/>
    </w:rPr>
  </w:style>
  <w:style w:type="paragraph" w:customStyle="1" w:styleId="Corpstextepublication">
    <w:name w:val="Corps_texte_publication"/>
    <w:uiPriority w:val="99"/>
    <w:rsid w:val="00DF2DDD"/>
    <w:pPr>
      <w:spacing w:after="240" w:line="264" w:lineRule="auto"/>
      <w:jc w:val="both"/>
    </w:pPr>
    <w:rPr>
      <w:rFonts w:ascii="Arial" w:hAnsi="Arial"/>
    </w:rPr>
  </w:style>
  <w:style w:type="paragraph" w:customStyle="1" w:styleId="Style1">
    <w:name w:val="Style1"/>
    <w:basedOn w:val="Normal"/>
    <w:uiPriority w:val="99"/>
    <w:rsid w:val="00F401B7"/>
    <w:pPr>
      <w:numPr>
        <w:numId w:val="2"/>
      </w:numPr>
    </w:pPr>
  </w:style>
  <w:style w:type="paragraph" w:customStyle="1" w:styleId="corpsdetexteNHR">
    <w:name w:val="corps de texte NHR"/>
    <w:basedOn w:val="Normal"/>
    <w:next w:val="Normal"/>
    <w:uiPriority w:val="99"/>
    <w:rsid w:val="00D531BD"/>
    <w:pPr>
      <w:spacing w:before="120" w:after="120"/>
      <w:jc w:val="both"/>
    </w:pPr>
    <w:rPr>
      <w:rFonts w:ascii="Arial" w:hAnsi="Arial" w:cs="Helvetica"/>
      <w:bCs/>
      <w:sz w:val="22"/>
      <w:lang w:eastAsia="fr-CA"/>
    </w:rPr>
  </w:style>
  <w:style w:type="character" w:customStyle="1" w:styleId="bodytext1">
    <w:name w:val="bodytext1"/>
    <w:uiPriority w:val="99"/>
    <w:rsid w:val="000B6C1D"/>
    <w:rPr>
      <w:rFonts w:ascii="Arial" w:hAnsi="Arial"/>
      <w:color w:val="343434"/>
      <w:sz w:val="20"/>
    </w:rPr>
  </w:style>
  <w:style w:type="paragraph" w:customStyle="1" w:styleId="corpsdetexte0">
    <w:name w:val="corps de texte"/>
    <w:basedOn w:val="Normal"/>
    <w:link w:val="corpsdetexteCar0"/>
    <w:uiPriority w:val="99"/>
    <w:rsid w:val="00D510A6"/>
    <w:pPr>
      <w:spacing w:after="240" w:line="264" w:lineRule="auto"/>
      <w:jc w:val="both"/>
    </w:pPr>
    <w:rPr>
      <w:rFonts w:ascii="Arial" w:hAnsi="Arial"/>
      <w:szCs w:val="20"/>
      <w:lang w:eastAsia="en-CA"/>
    </w:rPr>
  </w:style>
  <w:style w:type="character" w:customStyle="1" w:styleId="corpsdetexteCar0">
    <w:name w:val="corps de texte Car"/>
    <w:link w:val="corpsdetexte0"/>
    <w:uiPriority w:val="99"/>
    <w:locked/>
    <w:rsid w:val="00D510A6"/>
    <w:rPr>
      <w:rFonts w:ascii="Arial" w:hAnsi="Arial"/>
      <w:sz w:val="24"/>
      <w:lang w:eastAsia="en-CA"/>
    </w:rPr>
  </w:style>
  <w:style w:type="paragraph" w:customStyle="1" w:styleId="Titresanschiffre">
    <w:name w:val="Titre sans chiffre"/>
    <w:basedOn w:val="Titre1"/>
    <w:uiPriority w:val="99"/>
    <w:rsid w:val="00D510A6"/>
    <w:pPr>
      <w:tabs>
        <w:tab w:val="clear" w:pos="6030"/>
      </w:tabs>
      <w:spacing w:after="240"/>
      <w:ind w:left="0"/>
      <w:jc w:val="center"/>
    </w:pPr>
    <w:rPr>
      <w:rFonts w:eastAsia="Times New Roman" w:cs="Arial"/>
      <w:bCs/>
      <w:caps/>
      <w:kern w:val="32"/>
      <w:sz w:val="28"/>
      <w:szCs w:val="32"/>
      <w:lang w:val="fr-CA"/>
    </w:rPr>
  </w:style>
  <w:style w:type="paragraph" w:customStyle="1" w:styleId="Puces">
    <w:name w:val="Puces"/>
    <w:basedOn w:val="Normal"/>
    <w:rsid w:val="00E96709"/>
    <w:pPr>
      <w:suppressAutoHyphens/>
      <w:spacing w:after="40" w:line="264" w:lineRule="auto"/>
      <w:jc w:val="both"/>
    </w:pPr>
    <w:rPr>
      <w:rFonts w:ascii="Arial" w:hAnsi="Arial" w:cs="Arial"/>
      <w:sz w:val="22"/>
    </w:rPr>
  </w:style>
  <w:style w:type="paragraph" w:customStyle="1" w:styleId="Titrepublication">
    <w:name w:val="Titre publication"/>
    <w:basedOn w:val="Normal"/>
    <w:uiPriority w:val="99"/>
    <w:rsid w:val="00E96709"/>
    <w:pPr>
      <w:spacing w:before="360" w:after="240"/>
    </w:pPr>
    <w:rPr>
      <w:rFonts w:ascii="Frutiger 45 Light" w:hAnsi="Frutiger 45 Light" w:cs="Arial"/>
      <w:bCs/>
      <w:sz w:val="48"/>
      <w:szCs w:val="48"/>
      <w:lang w:eastAsia="fr-CA"/>
    </w:rPr>
  </w:style>
  <w:style w:type="character" w:customStyle="1" w:styleId="taille1">
    <w:name w:val="taille1"/>
    <w:basedOn w:val="Policepardfaut"/>
    <w:rsid w:val="003E583D"/>
    <w:rPr>
      <w:rFonts w:ascii="Verdana" w:hAnsi="Verdana" w:hint="default"/>
      <w:b w:val="0"/>
      <w:bCs w:val="0"/>
      <w:i w:val="0"/>
      <w:iCs w:val="0"/>
      <w:color w:val="000000"/>
      <w:sz w:val="19"/>
      <w:szCs w:val="19"/>
    </w:rPr>
  </w:style>
  <w:style w:type="paragraph" w:customStyle="1" w:styleId="Pa10">
    <w:name w:val="Pa10"/>
    <w:basedOn w:val="Default"/>
    <w:next w:val="Default"/>
    <w:uiPriority w:val="99"/>
    <w:rsid w:val="00377991"/>
    <w:pPr>
      <w:spacing w:line="261" w:lineRule="atLeast"/>
    </w:pPr>
    <w:rPr>
      <w:rFonts w:ascii="Eurostile" w:hAnsi="Eurostile" w:cs="Times New Roman"/>
      <w:color w:val="auto"/>
    </w:rPr>
  </w:style>
  <w:style w:type="paragraph" w:customStyle="1" w:styleId="Pa0">
    <w:name w:val="Pa0"/>
    <w:basedOn w:val="Default"/>
    <w:next w:val="Default"/>
    <w:uiPriority w:val="99"/>
    <w:rsid w:val="00377991"/>
    <w:pPr>
      <w:spacing w:line="231" w:lineRule="atLeast"/>
    </w:pPr>
    <w:rPr>
      <w:rFonts w:ascii="Eurostile" w:hAnsi="Eurostile" w:cs="Times New Roman"/>
      <w:color w:val="auto"/>
    </w:rPr>
  </w:style>
  <w:style w:type="character" w:customStyle="1" w:styleId="A8">
    <w:name w:val="A8"/>
    <w:uiPriority w:val="99"/>
    <w:rsid w:val="00377991"/>
    <w:rPr>
      <w:rFonts w:ascii="DIN" w:hAnsi="DIN" w:cs="DIN"/>
      <w:color w:val="000000"/>
      <w:sz w:val="20"/>
      <w:szCs w:val="20"/>
    </w:rPr>
  </w:style>
  <w:style w:type="paragraph" w:styleId="Sous-titre">
    <w:name w:val="Subtitle"/>
    <w:basedOn w:val="Normal"/>
    <w:next w:val="Normal"/>
    <w:link w:val="Sous-titreCar"/>
    <w:uiPriority w:val="11"/>
    <w:qFormat/>
    <w:locked/>
    <w:rsid w:val="001C06D8"/>
    <w:pPr>
      <w:spacing w:after="60" w:line="276" w:lineRule="auto"/>
      <w:jc w:val="center"/>
      <w:outlineLvl w:val="1"/>
    </w:pPr>
    <w:rPr>
      <w:rFonts w:ascii="Cambria" w:hAnsi="Cambria"/>
      <w:lang w:eastAsia="en-US"/>
    </w:rPr>
  </w:style>
  <w:style w:type="character" w:customStyle="1" w:styleId="Sous-titreCar">
    <w:name w:val="Sous-titre Car"/>
    <w:basedOn w:val="Policepardfaut"/>
    <w:link w:val="Sous-titre"/>
    <w:uiPriority w:val="11"/>
    <w:rsid w:val="001C06D8"/>
    <w:rPr>
      <w:rFonts w:ascii="Cambria" w:hAnsi="Cambria"/>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5324421">
      <w:bodyDiv w:val="1"/>
      <w:marLeft w:val="0"/>
      <w:marRight w:val="0"/>
      <w:marTop w:val="0"/>
      <w:marBottom w:val="0"/>
      <w:divBdr>
        <w:top w:val="none" w:sz="0" w:space="0" w:color="auto"/>
        <w:left w:val="none" w:sz="0" w:space="0" w:color="auto"/>
        <w:bottom w:val="none" w:sz="0" w:space="0" w:color="auto"/>
        <w:right w:val="none" w:sz="0" w:space="0" w:color="auto"/>
      </w:divBdr>
      <w:divsChild>
        <w:div w:id="22093981">
          <w:marLeft w:val="547"/>
          <w:marRight w:val="0"/>
          <w:marTop w:val="0"/>
          <w:marBottom w:val="0"/>
          <w:divBdr>
            <w:top w:val="none" w:sz="0" w:space="0" w:color="auto"/>
            <w:left w:val="none" w:sz="0" w:space="0" w:color="auto"/>
            <w:bottom w:val="none" w:sz="0" w:space="0" w:color="auto"/>
            <w:right w:val="none" w:sz="0" w:space="0" w:color="auto"/>
          </w:divBdr>
        </w:div>
        <w:div w:id="1516311769">
          <w:marLeft w:val="547"/>
          <w:marRight w:val="0"/>
          <w:marTop w:val="0"/>
          <w:marBottom w:val="0"/>
          <w:divBdr>
            <w:top w:val="none" w:sz="0" w:space="0" w:color="auto"/>
            <w:left w:val="none" w:sz="0" w:space="0" w:color="auto"/>
            <w:bottom w:val="none" w:sz="0" w:space="0" w:color="auto"/>
            <w:right w:val="none" w:sz="0" w:space="0" w:color="auto"/>
          </w:divBdr>
        </w:div>
        <w:div w:id="935750622">
          <w:marLeft w:val="1267"/>
          <w:marRight w:val="0"/>
          <w:marTop w:val="0"/>
          <w:marBottom w:val="0"/>
          <w:divBdr>
            <w:top w:val="none" w:sz="0" w:space="0" w:color="auto"/>
            <w:left w:val="none" w:sz="0" w:space="0" w:color="auto"/>
            <w:bottom w:val="none" w:sz="0" w:space="0" w:color="auto"/>
            <w:right w:val="none" w:sz="0" w:space="0" w:color="auto"/>
          </w:divBdr>
        </w:div>
        <w:div w:id="1052533329">
          <w:marLeft w:val="1267"/>
          <w:marRight w:val="0"/>
          <w:marTop w:val="0"/>
          <w:marBottom w:val="0"/>
          <w:divBdr>
            <w:top w:val="none" w:sz="0" w:space="0" w:color="auto"/>
            <w:left w:val="none" w:sz="0" w:space="0" w:color="auto"/>
            <w:bottom w:val="none" w:sz="0" w:space="0" w:color="auto"/>
            <w:right w:val="none" w:sz="0" w:space="0" w:color="auto"/>
          </w:divBdr>
        </w:div>
        <w:div w:id="1464693411">
          <w:marLeft w:val="1267"/>
          <w:marRight w:val="0"/>
          <w:marTop w:val="0"/>
          <w:marBottom w:val="0"/>
          <w:divBdr>
            <w:top w:val="none" w:sz="0" w:space="0" w:color="auto"/>
            <w:left w:val="none" w:sz="0" w:space="0" w:color="auto"/>
            <w:bottom w:val="none" w:sz="0" w:space="0" w:color="auto"/>
            <w:right w:val="none" w:sz="0" w:space="0" w:color="auto"/>
          </w:divBdr>
        </w:div>
        <w:div w:id="823470750">
          <w:marLeft w:val="547"/>
          <w:marRight w:val="0"/>
          <w:marTop w:val="0"/>
          <w:marBottom w:val="0"/>
          <w:divBdr>
            <w:top w:val="none" w:sz="0" w:space="0" w:color="auto"/>
            <w:left w:val="none" w:sz="0" w:space="0" w:color="auto"/>
            <w:bottom w:val="none" w:sz="0" w:space="0" w:color="auto"/>
            <w:right w:val="none" w:sz="0" w:space="0" w:color="auto"/>
          </w:divBdr>
        </w:div>
      </w:divsChild>
    </w:div>
    <w:div w:id="122619546">
      <w:bodyDiv w:val="1"/>
      <w:marLeft w:val="0"/>
      <w:marRight w:val="0"/>
      <w:marTop w:val="0"/>
      <w:marBottom w:val="0"/>
      <w:divBdr>
        <w:top w:val="none" w:sz="0" w:space="0" w:color="auto"/>
        <w:left w:val="none" w:sz="0" w:space="0" w:color="auto"/>
        <w:bottom w:val="none" w:sz="0" w:space="0" w:color="auto"/>
        <w:right w:val="none" w:sz="0" w:space="0" w:color="auto"/>
      </w:divBdr>
      <w:divsChild>
        <w:div w:id="90710562">
          <w:marLeft w:val="0"/>
          <w:marRight w:val="0"/>
          <w:marTop w:val="0"/>
          <w:marBottom w:val="0"/>
          <w:divBdr>
            <w:top w:val="none" w:sz="0" w:space="0" w:color="auto"/>
            <w:left w:val="none" w:sz="0" w:space="0" w:color="auto"/>
            <w:bottom w:val="none" w:sz="0" w:space="0" w:color="auto"/>
            <w:right w:val="none" w:sz="0" w:space="0" w:color="auto"/>
          </w:divBdr>
          <w:divsChild>
            <w:div w:id="1229534145">
              <w:marLeft w:val="0"/>
              <w:marRight w:val="0"/>
              <w:marTop w:val="0"/>
              <w:marBottom w:val="0"/>
              <w:divBdr>
                <w:top w:val="none" w:sz="0" w:space="0" w:color="auto"/>
                <w:left w:val="none" w:sz="0" w:space="0" w:color="auto"/>
                <w:bottom w:val="none" w:sz="0" w:space="0" w:color="auto"/>
                <w:right w:val="none" w:sz="0" w:space="0" w:color="auto"/>
              </w:divBdr>
              <w:divsChild>
                <w:div w:id="1971200548">
                  <w:marLeft w:val="0"/>
                  <w:marRight w:val="0"/>
                  <w:marTop w:val="0"/>
                  <w:marBottom w:val="0"/>
                  <w:divBdr>
                    <w:top w:val="none" w:sz="0" w:space="0" w:color="auto"/>
                    <w:left w:val="none" w:sz="0" w:space="0" w:color="auto"/>
                    <w:bottom w:val="none" w:sz="0" w:space="0" w:color="auto"/>
                    <w:right w:val="none" w:sz="0" w:space="0" w:color="auto"/>
                  </w:divBdr>
                  <w:divsChild>
                    <w:div w:id="127745418">
                      <w:marLeft w:val="0"/>
                      <w:marRight w:val="0"/>
                      <w:marTop w:val="0"/>
                      <w:marBottom w:val="0"/>
                      <w:divBdr>
                        <w:top w:val="none" w:sz="0" w:space="0" w:color="auto"/>
                        <w:left w:val="none" w:sz="0" w:space="0" w:color="auto"/>
                        <w:bottom w:val="none" w:sz="0" w:space="0" w:color="auto"/>
                        <w:right w:val="none" w:sz="0" w:space="0" w:color="auto"/>
                      </w:divBdr>
                      <w:divsChild>
                        <w:div w:id="1970085069">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sChild>
        </w:div>
      </w:divsChild>
    </w:div>
    <w:div w:id="145555481">
      <w:marLeft w:val="0"/>
      <w:marRight w:val="0"/>
      <w:marTop w:val="0"/>
      <w:marBottom w:val="0"/>
      <w:divBdr>
        <w:top w:val="none" w:sz="0" w:space="0" w:color="auto"/>
        <w:left w:val="none" w:sz="0" w:space="0" w:color="auto"/>
        <w:bottom w:val="none" w:sz="0" w:space="0" w:color="auto"/>
        <w:right w:val="none" w:sz="0" w:space="0" w:color="auto"/>
      </w:divBdr>
    </w:div>
    <w:div w:id="145555490">
      <w:marLeft w:val="0"/>
      <w:marRight w:val="0"/>
      <w:marTop w:val="0"/>
      <w:marBottom w:val="0"/>
      <w:divBdr>
        <w:top w:val="none" w:sz="0" w:space="0" w:color="auto"/>
        <w:left w:val="none" w:sz="0" w:space="0" w:color="auto"/>
        <w:bottom w:val="none" w:sz="0" w:space="0" w:color="auto"/>
        <w:right w:val="none" w:sz="0" w:space="0" w:color="auto"/>
      </w:divBdr>
      <w:divsChild>
        <w:div w:id="145555700">
          <w:marLeft w:val="0"/>
          <w:marRight w:val="0"/>
          <w:marTop w:val="0"/>
          <w:marBottom w:val="0"/>
          <w:divBdr>
            <w:top w:val="none" w:sz="0" w:space="0" w:color="auto"/>
            <w:left w:val="none" w:sz="0" w:space="0" w:color="auto"/>
            <w:bottom w:val="none" w:sz="0" w:space="0" w:color="auto"/>
            <w:right w:val="none" w:sz="0" w:space="0" w:color="auto"/>
          </w:divBdr>
          <w:divsChild>
            <w:div w:id="145555515">
              <w:marLeft w:val="0"/>
              <w:marRight w:val="0"/>
              <w:marTop w:val="0"/>
              <w:marBottom w:val="0"/>
              <w:divBdr>
                <w:top w:val="none" w:sz="0" w:space="0" w:color="auto"/>
                <w:left w:val="none" w:sz="0" w:space="0" w:color="auto"/>
                <w:bottom w:val="none" w:sz="0" w:space="0" w:color="auto"/>
                <w:right w:val="none" w:sz="0" w:space="0" w:color="auto"/>
              </w:divBdr>
            </w:div>
            <w:div w:id="145555554">
              <w:marLeft w:val="0"/>
              <w:marRight w:val="0"/>
              <w:marTop w:val="0"/>
              <w:marBottom w:val="0"/>
              <w:divBdr>
                <w:top w:val="none" w:sz="0" w:space="0" w:color="auto"/>
                <w:left w:val="none" w:sz="0" w:space="0" w:color="auto"/>
                <w:bottom w:val="none" w:sz="0" w:space="0" w:color="auto"/>
                <w:right w:val="none" w:sz="0" w:space="0" w:color="auto"/>
              </w:divBdr>
            </w:div>
            <w:div w:id="145555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555491">
      <w:marLeft w:val="0"/>
      <w:marRight w:val="0"/>
      <w:marTop w:val="0"/>
      <w:marBottom w:val="0"/>
      <w:divBdr>
        <w:top w:val="none" w:sz="0" w:space="0" w:color="auto"/>
        <w:left w:val="none" w:sz="0" w:space="0" w:color="auto"/>
        <w:bottom w:val="none" w:sz="0" w:space="0" w:color="auto"/>
        <w:right w:val="none" w:sz="0" w:space="0" w:color="auto"/>
      </w:divBdr>
      <w:divsChild>
        <w:div w:id="145555583">
          <w:marLeft w:val="0"/>
          <w:marRight w:val="0"/>
          <w:marTop w:val="0"/>
          <w:marBottom w:val="0"/>
          <w:divBdr>
            <w:top w:val="none" w:sz="0" w:space="0" w:color="auto"/>
            <w:left w:val="none" w:sz="0" w:space="0" w:color="auto"/>
            <w:bottom w:val="none" w:sz="0" w:space="0" w:color="auto"/>
            <w:right w:val="none" w:sz="0" w:space="0" w:color="auto"/>
          </w:divBdr>
          <w:divsChild>
            <w:div w:id="145555552">
              <w:marLeft w:val="0"/>
              <w:marRight w:val="0"/>
              <w:marTop w:val="0"/>
              <w:marBottom w:val="0"/>
              <w:divBdr>
                <w:top w:val="none" w:sz="0" w:space="0" w:color="auto"/>
                <w:left w:val="none" w:sz="0" w:space="0" w:color="auto"/>
                <w:bottom w:val="none" w:sz="0" w:space="0" w:color="auto"/>
                <w:right w:val="none" w:sz="0" w:space="0" w:color="auto"/>
              </w:divBdr>
            </w:div>
            <w:div w:id="145555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555492">
      <w:marLeft w:val="0"/>
      <w:marRight w:val="0"/>
      <w:marTop w:val="0"/>
      <w:marBottom w:val="0"/>
      <w:divBdr>
        <w:top w:val="none" w:sz="0" w:space="0" w:color="auto"/>
        <w:left w:val="none" w:sz="0" w:space="0" w:color="auto"/>
        <w:bottom w:val="none" w:sz="0" w:space="0" w:color="auto"/>
        <w:right w:val="none" w:sz="0" w:space="0" w:color="auto"/>
      </w:divBdr>
    </w:div>
    <w:div w:id="145555493">
      <w:marLeft w:val="0"/>
      <w:marRight w:val="0"/>
      <w:marTop w:val="0"/>
      <w:marBottom w:val="0"/>
      <w:divBdr>
        <w:top w:val="none" w:sz="0" w:space="0" w:color="auto"/>
        <w:left w:val="none" w:sz="0" w:space="0" w:color="auto"/>
        <w:bottom w:val="none" w:sz="0" w:space="0" w:color="auto"/>
        <w:right w:val="none" w:sz="0" w:space="0" w:color="auto"/>
      </w:divBdr>
      <w:divsChild>
        <w:div w:id="145555510">
          <w:marLeft w:val="0"/>
          <w:marRight w:val="0"/>
          <w:marTop w:val="0"/>
          <w:marBottom w:val="0"/>
          <w:divBdr>
            <w:top w:val="none" w:sz="0" w:space="0" w:color="auto"/>
            <w:left w:val="none" w:sz="0" w:space="0" w:color="auto"/>
            <w:bottom w:val="none" w:sz="0" w:space="0" w:color="auto"/>
            <w:right w:val="none" w:sz="0" w:space="0" w:color="auto"/>
          </w:divBdr>
        </w:div>
      </w:divsChild>
    </w:div>
    <w:div w:id="145555501">
      <w:marLeft w:val="0"/>
      <w:marRight w:val="0"/>
      <w:marTop w:val="0"/>
      <w:marBottom w:val="0"/>
      <w:divBdr>
        <w:top w:val="none" w:sz="0" w:space="0" w:color="auto"/>
        <w:left w:val="none" w:sz="0" w:space="0" w:color="auto"/>
        <w:bottom w:val="none" w:sz="0" w:space="0" w:color="auto"/>
        <w:right w:val="none" w:sz="0" w:space="0" w:color="auto"/>
      </w:divBdr>
      <w:divsChild>
        <w:div w:id="145555588">
          <w:marLeft w:val="0"/>
          <w:marRight w:val="0"/>
          <w:marTop w:val="0"/>
          <w:marBottom w:val="0"/>
          <w:divBdr>
            <w:top w:val="none" w:sz="0" w:space="0" w:color="auto"/>
            <w:left w:val="none" w:sz="0" w:space="0" w:color="auto"/>
            <w:bottom w:val="none" w:sz="0" w:space="0" w:color="auto"/>
            <w:right w:val="none" w:sz="0" w:space="0" w:color="auto"/>
          </w:divBdr>
          <w:divsChild>
            <w:div w:id="145555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555507">
      <w:marLeft w:val="0"/>
      <w:marRight w:val="0"/>
      <w:marTop w:val="0"/>
      <w:marBottom w:val="0"/>
      <w:divBdr>
        <w:top w:val="none" w:sz="0" w:space="0" w:color="auto"/>
        <w:left w:val="none" w:sz="0" w:space="0" w:color="auto"/>
        <w:bottom w:val="none" w:sz="0" w:space="0" w:color="auto"/>
        <w:right w:val="none" w:sz="0" w:space="0" w:color="auto"/>
      </w:divBdr>
      <w:divsChild>
        <w:div w:id="145555680">
          <w:marLeft w:val="0"/>
          <w:marRight w:val="0"/>
          <w:marTop w:val="0"/>
          <w:marBottom w:val="0"/>
          <w:divBdr>
            <w:top w:val="none" w:sz="0" w:space="0" w:color="auto"/>
            <w:left w:val="none" w:sz="0" w:space="0" w:color="auto"/>
            <w:bottom w:val="none" w:sz="0" w:space="0" w:color="auto"/>
            <w:right w:val="none" w:sz="0" w:space="0" w:color="auto"/>
          </w:divBdr>
          <w:divsChild>
            <w:div w:id="145555547">
              <w:marLeft w:val="0"/>
              <w:marRight w:val="0"/>
              <w:marTop w:val="0"/>
              <w:marBottom w:val="0"/>
              <w:divBdr>
                <w:top w:val="none" w:sz="0" w:space="0" w:color="auto"/>
                <w:left w:val="none" w:sz="0" w:space="0" w:color="auto"/>
                <w:bottom w:val="none" w:sz="0" w:space="0" w:color="auto"/>
                <w:right w:val="none" w:sz="0" w:space="0" w:color="auto"/>
              </w:divBdr>
            </w:div>
            <w:div w:id="145555611">
              <w:marLeft w:val="0"/>
              <w:marRight w:val="0"/>
              <w:marTop w:val="0"/>
              <w:marBottom w:val="0"/>
              <w:divBdr>
                <w:top w:val="none" w:sz="0" w:space="0" w:color="auto"/>
                <w:left w:val="none" w:sz="0" w:space="0" w:color="auto"/>
                <w:bottom w:val="none" w:sz="0" w:space="0" w:color="auto"/>
                <w:right w:val="none" w:sz="0" w:space="0" w:color="auto"/>
              </w:divBdr>
            </w:div>
            <w:div w:id="145555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555514">
      <w:marLeft w:val="0"/>
      <w:marRight w:val="0"/>
      <w:marTop w:val="0"/>
      <w:marBottom w:val="0"/>
      <w:divBdr>
        <w:top w:val="none" w:sz="0" w:space="0" w:color="auto"/>
        <w:left w:val="none" w:sz="0" w:space="0" w:color="auto"/>
        <w:bottom w:val="none" w:sz="0" w:space="0" w:color="auto"/>
        <w:right w:val="none" w:sz="0" w:space="0" w:color="auto"/>
      </w:divBdr>
      <w:divsChild>
        <w:div w:id="145555483">
          <w:marLeft w:val="0"/>
          <w:marRight w:val="0"/>
          <w:marTop w:val="0"/>
          <w:marBottom w:val="0"/>
          <w:divBdr>
            <w:top w:val="none" w:sz="0" w:space="0" w:color="auto"/>
            <w:left w:val="none" w:sz="0" w:space="0" w:color="auto"/>
            <w:bottom w:val="none" w:sz="0" w:space="0" w:color="auto"/>
            <w:right w:val="none" w:sz="0" w:space="0" w:color="auto"/>
          </w:divBdr>
          <w:divsChild>
            <w:div w:id="145555516">
              <w:marLeft w:val="0"/>
              <w:marRight w:val="0"/>
              <w:marTop w:val="0"/>
              <w:marBottom w:val="0"/>
              <w:divBdr>
                <w:top w:val="none" w:sz="0" w:space="0" w:color="auto"/>
                <w:left w:val="none" w:sz="0" w:space="0" w:color="auto"/>
                <w:bottom w:val="none" w:sz="0" w:space="0" w:color="auto"/>
                <w:right w:val="none" w:sz="0" w:space="0" w:color="auto"/>
              </w:divBdr>
            </w:div>
            <w:div w:id="145555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555517">
      <w:marLeft w:val="0"/>
      <w:marRight w:val="0"/>
      <w:marTop w:val="0"/>
      <w:marBottom w:val="0"/>
      <w:divBdr>
        <w:top w:val="none" w:sz="0" w:space="0" w:color="auto"/>
        <w:left w:val="none" w:sz="0" w:space="0" w:color="auto"/>
        <w:bottom w:val="none" w:sz="0" w:space="0" w:color="auto"/>
        <w:right w:val="none" w:sz="0" w:space="0" w:color="auto"/>
      </w:divBdr>
      <w:divsChild>
        <w:div w:id="145555641">
          <w:marLeft w:val="0"/>
          <w:marRight w:val="0"/>
          <w:marTop w:val="0"/>
          <w:marBottom w:val="0"/>
          <w:divBdr>
            <w:top w:val="none" w:sz="0" w:space="0" w:color="auto"/>
            <w:left w:val="none" w:sz="0" w:space="0" w:color="auto"/>
            <w:bottom w:val="none" w:sz="0" w:space="0" w:color="auto"/>
            <w:right w:val="none" w:sz="0" w:space="0" w:color="auto"/>
          </w:divBdr>
          <w:divsChild>
            <w:div w:id="145555558">
              <w:marLeft w:val="0"/>
              <w:marRight w:val="0"/>
              <w:marTop w:val="0"/>
              <w:marBottom w:val="0"/>
              <w:divBdr>
                <w:top w:val="none" w:sz="0" w:space="0" w:color="auto"/>
                <w:left w:val="none" w:sz="0" w:space="0" w:color="auto"/>
                <w:bottom w:val="none" w:sz="0" w:space="0" w:color="auto"/>
                <w:right w:val="none" w:sz="0" w:space="0" w:color="auto"/>
              </w:divBdr>
            </w:div>
            <w:div w:id="145555612">
              <w:marLeft w:val="0"/>
              <w:marRight w:val="0"/>
              <w:marTop w:val="0"/>
              <w:marBottom w:val="0"/>
              <w:divBdr>
                <w:top w:val="none" w:sz="0" w:space="0" w:color="auto"/>
                <w:left w:val="none" w:sz="0" w:space="0" w:color="auto"/>
                <w:bottom w:val="none" w:sz="0" w:space="0" w:color="auto"/>
                <w:right w:val="none" w:sz="0" w:space="0" w:color="auto"/>
              </w:divBdr>
            </w:div>
            <w:div w:id="145555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555518">
      <w:marLeft w:val="0"/>
      <w:marRight w:val="0"/>
      <w:marTop w:val="0"/>
      <w:marBottom w:val="0"/>
      <w:divBdr>
        <w:top w:val="none" w:sz="0" w:space="0" w:color="auto"/>
        <w:left w:val="none" w:sz="0" w:space="0" w:color="auto"/>
        <w:bottom w:val="none" w:sz="0" w:space="0" w:color="auto"/>
        <w:right w:val="none" w:sz="0" w:space="0" w:color="auto"/>
      </w:divBdr>
      <w:divsChild>
        <w:div w:id="145555541">
          <w:marLeft w:val="0"/>
          <w:marRight w:val="0"/>
          <w:marTop w:val="0"/>
          <w:marBottom w:val="0"/>
          <w:divBdr>
            <w:top w:val="none" w:sz="0" w:space="0" w:color="auto"/>
            <w:left w:val="none" w:sz="0" w:space="0" w:color="auto"/>
            <w:bottom w:val="none" w:sz="0" w:space="0" w:color="auto"/>
            <w:right w:val="none" w:sz="0" w:space="0" w:color="auto"/>
          </w:divBdr>
          <w:divsChild>
            <w:div w:id="145555525">
              <w:marLeft w:val="0"/>
              <w:marRight w:val="0"/>
              <w:marTop w:val="0"/>
              <w:marBottom w:val="0"/>
              <w:divBdr>
                <w:top w:val="none" w:sz="0" w:space="0" w:color="auto"/>
                <w:left w:val="none" w:sz="0" w:space="0" w:color="auto"/>
                <w:bottom w:val="none" w:sz="0" w:space="0" w:color="auto"/>
                <w:right w:val="none" w:sz="0" w:space="0" w:color="auto"/>
              </w:divBdr>
            </w:div>
            <w:div w:id="145555619">
              <w:marLeft w:val="0"/>
              <w:marRight w:val="0"/>
              <w:marTop w:val="0"/>
              <w:marBottom w:val="0"/>
              <w:divBdr>
                <w:top w:val="none" w:sz="0" w:space="0" w:color="auto"/>
                <w:left w:val="none" w:sz="0" w:space="0" w:color="auto"/>
                <w:bottom w:val="none" w:sz="0" w:space="0" w:color="auto"/>
                <w:right w:val="none" w:sz="0" w:space="0" w:color="auto"/>
              </w:divBdr>
            </w:div>
            <w:div w:id="145555697">
              <w:marLeft w:val="0"/>
              <w:marRight w:val="0"/>
              <w:marTop w:val="0"/>
              <w:marBottom w:val="0"/>
              <w:divBdr>
                <w:top w:val="none" w:sz="0" w:space="0" w:color="auto"/>
                <w:left w:val="none" w:sz="0" w:space="0" w:color="auto"/>
                <w:bottom w:val="none" w:sz="0" w:space="0" w:color="auto"/>
                <w:right w:val="none" w:sz="0" w:space="0" w:color="auto"/>
              </w:divBdr>
            </w:div>
            <w:div w:id="145555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555520">
      <w:marLeft w:val="0"/>
      <w:marRight w:val="0"/>
      <w:marTop w:val="0"/>
      <w:marBottom w:val="0"/>
      <w:divBdr>
        <w:top w:val="none" w:sz="0" w:space="0" w:color="auto"/>
        <w:left w:val="none" w:sz="0" w:space="0" w:color="auto"/>
        <w:bottom w:val="none" w:sz="0" w:space="0" w:color="auto"/>
        <w:right w:val="none" w:sz="0" w:space="0" w:color="auto"/>
      </w:divBdr>
      <w:divsChild>
        <w:div w:id="145555570">
          <w:marLeft w:val="0"/>
          <w:marRight w:val="0"/>
          <w:marTop w:val="0"/>
          <w:marBottom w:val="0"/>
          <w:divBdr>
            <w:top w:val="none" w:sz="0" w:space="0" w:color="auto"/>
            <w:left w:val="none" w:sz="0" w:space="0" w:color="auto"/>
            <w:bottom w:val="none" w:sz="0" w:space="0" w:color="auto"/>
            <w:right w:val="none" w:sz="0" w:space="0" w:color="auto"/>
          </w:divBdr>
          <w:divsChild>
            <w:div w:id="145555548">
              <w:marLeft w:val="0"/>
              <w:marRight w:val="0"/>
              <w:marTop w:val="0"/>
              <w:marBottom w:val="0"/>
              <w:divBdr>
                <w:top w:val="none" w:sz="0" w:space="0" w:color="auto"/>
                <w:left w:val="none" w:sz="0" w:space="0" w:color="auto"/>
                <w:bottom w:val="none" w:sz="0" w:space="0" w:color="auto"/>
                <w:right w:val="none" w:sz="0" w:space="0" w:color="auto"/>
              </w:divBdr>
            </w:div>
            <w:div w:id="145555610">
              <w:marLeft w:val="0"/>
              <w:marRight w:val="0"/>
              <w:marTop w:val="0"/>
              <w:marBottom w:val="0"/>
              <w:divBdr>
                <w:top w:val="none" w:sz="0" w:space="0" w:color="auto"/>
                <w:left w:val="none" w:sz="0" w:space="0" w:color="auto"/>
                <w:bottom w:val="none" w:sz="0" w:space="0" w:color="auto"/>
                <w:right w:val="none" w:sz="0" w:space="0" w:color="auto"/>
              </w:divBdr>
            </w:div>
            <w:div w:id="145555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555522">
      <w:marLeft w:val="0"/>
      <w:marRight w:val="0"/>
      <w:marTop w:val="0"/>
      <w:marBottom w:val="0"/>
      <w:divBdr>
        <w:top w:val="none" w:sz="0" w:space="0" w:color="auto"/>
        <w:left w:val="none" w:sz="0" w:space="0" w:color="auto"/>
        <w:bottom w:val="none" w:sz="0" w:space="0" w:color="auto"/>
        <w:right w:val="none" w:sz="0" w:space="0" w:color="auto"/>
      </w:divBdr>
      <w:divsChild>
        <w:div w:id="145555502">
          <w:marLeft w:val="0"/>
          <w:marRight w:val="0"/>
          <w:marTop w:val="0"/>
          <w:marBottom w:val="0"/>
          <w:divBdr>
            <w:top w:val="none" w:sz="0" w:space="0" w:color="auto"/>
            <w:left w:val="none" w:sz="0" w:space="0" w:color="auto"/>
            <w:bottom w:val="none" w:sz="0" w:space="0" w:color="auto"/>
            <w:right w:val="none" w:sz="0" w:space="0" w:color="auto"/>
          </w:divBdr>
        </w:div>
        <w:div w:id="145555509">
          <w:marLeft w:val="0"/>
          <w:marRight w:val="0"/>
          <w:marTop w:val="0"/>
          <w:marBottom w:val="0"/>
          <w:divBdr>
            <w:top w:val="none" w:sz="0" w:space="0" w:color="auto"/>
            <w:left w:val="none" w:sz="0" w:space="0" w:color="auto"/>
            <w:bottom w:val="none" w:sz="0" w:space="0" w:color="auto"/>
            <w:right w:val="none" w:sz="0" w:space="0" w:color="auto"/>
          </w:divBdr>
        </w:div>
        <w:div w:id="145555511">
          <w:marLeft w:val="0"/>
          <w:marRight w:val="0"/>
          <w:marTop w:val="0"/>
          <w:marBottom w:val="0"/>
          <w:divBdr>
            <w:top w:val="none" w:sz="0" w:space="0" w:color="auto"/>
            <w:left w:val="none" w:sz="0" w:space="0" w:color="auto"/>
            <w:bottom w:val="none" w:sz="0" w:space="0" w:color="auto"/>
            <w:right w:val="none" w:sz="0" w:space="0" w:color="auto"/>
          </w:divBdr>
        </w:div>
        <w:div w:id="145555535">
          <w:marLeft w:val="0"/>
          <w:marRight w:val="0"/>
          <w:marTop w:val="0"/>
          <w:marBottom w:val="0"/>
          <w:divBdr>
            <w:top w:val="none" w:sz="0" w:space="0" w:color="auto"/>
            <w:left w:val="none" w:sz="0" w:space="0" w:color="auto"/>
            <w:bottom w:val="none" w:sz="0" w:space="0" w:color="auto"/>
            <w:right w:val="none" w:sz="0" w:space="0" w:color="auto"/>
          </w:divBdr>
        </w:div>
        <w:div w:id="145555573">
          <w:marLeft w:val="0"/>
          <w:marRight w:val="0"/>
          <w:marTop w:val="0"/>
          <w:marBottom w:val="0"/>
          <w:divBdr>
            <w:top w:val="none" w:sz="0" w:space="0" w:color="auto"/>
            <w:left w:val="none" w:sz="0" w:space="0" w:color="auto"/>
            <w:bottom w:val="none" w:sz="0" w:space="0" w:color="auto"/>
            <w:right w:val="none" w:sz="0" w:space="0" w:color="auto"/>
          </w:divBdr>
        </w:div>
        <w:div w:id="145555575">
          <w:marLeft w:val="0"/>
          <w:marRight w:val="0"/>
          <w:marTop w:val="0"/>
          <w:marBottom w:val="0"/>
          <w:divBdr>
            <w:top w:val="none" w:sz="0" w:space="0" w:color="auto"/>
            <w:left w:val="none" w:sz="0" w:space="0" w:color="auto"/>
            <w:bottom w:val="none" w:sz="0" w:space="0" w:color="auto"/>
            <w:right w:val="none" w:sz="0" w:space="0" w:color="auto"/>
          </w:divBdr>
        </w:div>
        <w:div w:id="145555577">
          <w:marLeft w:val="0"/>
          <w:marRight w:val="0"/>
          <w:marTop w:val="0"/>
          <w:marBottom w:val="0"/>
          <w:divBdr>
            <w:top w:val="none" w:sz="0" w:space="0" w:color="auto"/>
            <w:left w:val="none" w:sz="0" w:space="0" w:color="auto"/>
            <w:bottom w:val="none" w:sz="0" w:space="0" w:color="auto"/>
            <w:right w:val="none" w:sz="0" w:space="0" w:color="auto"/>
          </w:divBdr>
        </w:div>
        <w:div w:id="145555593">
          <w:marLeft w:val="0"/>
          <w:marRight w:val="0"/>
          <w:marTop w:val="0"/>
          <w:marBottom w:val="0"/>
          <w:divBdr>
            <w:top w:val="none" w:sz="0" w:space="0" w:color="auto"/>
            <w:left w:val="none" w:sz="0" w:space="0" w:color="auto"/>
            <w:bottom w:val="none" w:sz="0" w:space="0" w:color="auto"/>
            <w:right w:val="none" w:sz="0" w:space="0" w:color="auto"/>
          </w:divBdr>
        </w:div>
        <w:div w:id="145555616">
          <w:marLeft w:val="0"/>
          <w:marRight w:val="0"/>
          <w:marTop w:val="0"/>
          <w:marBottom w:val="0"/>
          <w:divBdr>
            <w:top w:val="none" w:sz="0" w:space="0" w:color="auto"/>
            <w:left w:val="none" w:sz="0" w:space="0" w:color="auto"/>
            <w:bottom w:val="none" w:sz="0" w:space="0" w:color="auto"/>
            <w:right w:val="none" w:sz="0" w:space="0" w:color="auto"/>
          </w:divBdr>
        </w:div>
        <w:div w:id="145555638">
          <w:marLeft w:val="0"/>
          <w:marRight w:val="0"/>
          <w:marTop w:val="0"/>
          <w:marBottom w:val="0"/>
          <w:divBdr>
            <w:top w:val="none" w:sz="0" w:space="0" w:color="auto"/>
            <w:left w:val="none" w:sz="0" w:space="0" w:color="auto"/>
            <w:bottom w:val="none" w:sz="0" w:space="0" w:color="auto"/>
            <w:right w:val="none" w:sz="0" w:space="0" w:color="auto"/>
          </w:divBdr>
        </w:div>
        <w:div w:id="145555645">
          <w:marLeft w:val="0"/>
          <w:marRight w:val="0"/>
          <w:marTop w:val="0"/>
          <w:marBottom w:val="0"/>
          <w:divBdr>
            <w:top w:val="none" w:sz="0" w:space="0" w:color="auto"/>
            <w:left w:val="none" w:sz="0" w:space="0" w:color="auto"/>
            <w:bottom w:val="none" w:sz="0" w:space="0" w:color="auto"/>
            <w:right w:val="none" w:sz="0" w:space="0" w:color="auto"/>
          </w:divBdr>
        </w:div>
        <w:div w:id="145555650">
          <w:marLeft w:val="0"/>
          <w:marRight w:val="0"/>
          <w:marTop w:val="0"/>
          <w:marBottom w:val="0"/>
          <w:divBdr>
            <w:top w:val="none" w:sz="0" w:space="0" w:color="auto"/>
            <w:left w:val="none" w:sz="0" w:space="0" w:color="auto"/>
            <w:bottom w:val="none" w:sz="0" w:space="0" w:color="auto"/>
            <w:right w:val="none" w:sz="0" w:space="0" w:color="auto"/>
          </w:divBdr>
        </w:div>
        <w:div w:id="145555653">
          <w:marLeft w:val="0"/>
          <w:marRight w:val="0"/>
          <w:marTop w:val="0"/>
          <w:marBottom w:val="0"/>
          <w:divBdr>
            <w:top w:val="none" w:sz="0" w:space="0" w:color="auto"/>
            <w:left w:val="none" w:sz="0" w:space="0" w:color="auto"/>
            <w:bottom w:val="none" w:sz="0" w:space="0" w:color="auto"/>
            <w:right w:val="none" w:sz="0" w:space="0" w:color="auto"/>
          </w:divBdr>
        </w:div>
        <w:div w:id="145555657">
          <w:marLeft w:val="0"/>
          <w:marRight w:val="0"/>
          <w:marTop w:val="0"/>
          <w:marBottom w:val="0"/>
          <w:divBdr>
            <w:top w:val="none" w:sz="0" w:space="0" w:color="auto"/>
            <w:left w:val="none" w:sz="0" w:space="0" w:color="auto"/>
            <w:bottom w:val="none" w:sz="0" w:space="0" w:color="auto"/>
            <w:right w:val="none" w:sz="0" w:space="0" w:color="auto"/>
          </w:divBdr>
        </w:div>
        <w:div w:id="145555667">
          <w:marLeft w:val="0"/>
          <w:marRight w:val="0"/>
          <w:marTop w:val="0"/>
          <w:marBottom w:val="0"/>
          <w:divBdr>
            <w:top w:val="none" w:sz="0" w:space="0" w:color="auto"/>
            <w:left w:val="none" w:sz="0" w:space="0" w:color="auto"/>
            <w:bottom w:val="none" w:sz="0" w:space="0" w:color="auto"/>
            <w:right w:val="none" w:sz="0" w:space="0" w:color="auto"/>
          </w:divBdr>
        </w:div>
        <w:div w:id="145555675">
          <w:marLeft w:val="0"/>
          <w:marRight w:val="0"/>
          <w:marTop w:val="0"/>
          <w:marBottom w:val="0"/>
          <w:divBdr>
            <w:top w:val="none" w:sz="0" w:space="0" w:color="auto"/>
            <w:left w:val="none" w:sz="0" w:space="0" w:color="auto"/>
            <w:bottom w:val="none" w:sz="0" w:space="0" w:color="auto"/>
            <w:right w:val="none" w:sz="0" w:space="0" w:color="auto"/>
          </w:divBdr>
        </w:div>
        <w:div w:id="145555676">
          <w:marLeft w:val="0"/>
          <w:marRight w:val="0"/>
          <w:marTop w:val="0"/>
          <w:marBottom w:val="0"/>
          <w:divBdr>
            <w:top w:val="none" w:sz="0" w:space="0" w:color="auto"/>
            <w:left w:val="none" w:sz="0" w:space="0" w:color="auto"/>
            <w:bottom w:val="none" w:sz="0" w:space="0" w:color="auto"/>
            <w:right w:val="none" w:sz="0" w:space="0" w:color="auto"/>
          </w:divBdr>
        </w:div>
        <w:div w:id="145555677">
          <w:marLeft w:val="0"/>
          <w:marRight w:val="0"/>
          <w:marTop w:val="0"/>
          <w:marBottom w:val="0"/>
          <w:divBdr>
            <w:top w:val="none" w:sz="0" w:space="0" w:color="auto"/>
            <w:left w:val="none" w:sz="0" w:space="0" w:color="auto"/>
            <w:bottom w:val="none" w:sz="0" w:space="0" w:color="auto"/>
            <w:right w:val="none" w:sz="0" w:space="0" w:color="auto"/>
          </w:divBdr>
        </w:div>
        <w:div w:id="145555683">
          <w:marLeft w:val="0"/>
          <w:marRight w:val="0"/>
          <w:marTop w:val="0"/>
          <w:marBottom w:val="0"/>
          <w:divBdr>
            <w:top w:val="none" w:sz="0" w:space="0" w:color="auto"/>
            <w:left w:val="none" w:sz="0" w:space="0" w:color="auto"/>
            <w:bottom w:val="none" w:sz="0" w:space="0" w:color="auto"/>
            <w:right w:val="none" w:sz="0" w:space="0" w:color="auto"/>
          </w:divBdr>
        </w:div>
        <w:div w:id="145555684">
          <w:marLeft w:val="0"/>
          <w:marRight w:val="0"/>
          <w:marTop w:val="0"/>
          <w:marBottom w:val="0"/>
          <w:divBdr>
            <w:top w:val="none" w:sz="0" w:space="0" w:color="auto"/>
            <w:left w:val="none" w:sz="0" w:space="0" w:color="auto"/>
            <w:bottom w:val="none" w:sz="0" w:space="0" w:color="auto"/>
            <w:right w:val="none" w:sz="0" w:space="0" w:color="auto"/>
          </w:divBdr>
        </w:div>
        <w:div w:id="145555686">
          <w:marLeft w:val="0"/>
          <w:marRight w:val="0"/>
          <w:marTop w:val="0"/>
          <w:marBottom w:val="0"/>
          <w:divBdr>
            <w:top w:val="none" w:sz="0" w:space="0" w:color="auto"/>
            <w:left w:val="none" w:sz="0" w:space="0" w:color="auto"/>
            <w:bottom w:val="none" w:sz="0" w:space="0" w:color="auto"/>
            <w:right w:val="none" w:sz="0" w:space="0" w:color="auto"/>
          </w:divBdr>
        </w:div>
        <w:div w:id="145555687">
          <w:marLeft w:val="0"/>
          <w:marRight w:val="0"/>
          <w:marTop w:val="0"/>
          <w:marBottom w:val="0"/>
          <w:divBdr>
            <w:top w:val="none" w:sz="0" w:space="0" w:color="auto"/>
            <w:left w:val="none" w:sz="0" w:space="0" w:color="auto"/>
            <w:bottom w:val="none" w:sz="0" w:space="0" w:color="auto"/>
            <w:right w:val="none" w:sz="0" w:space="0" w:color="auto"/>
          </w:divBdr>
        </w:div>
      </w:divsChild>
    </w:div>
    <w:div w:id="145555529">
      <w:marLeft w:val="0"/>
      <w:marRight w:val="0"/>
      <w:marTop w:val="0"/>
      <w:marBottom w:val="0"/>
      <w:divBdr>
        <w:top w:val="none" w:sz="0" w:space="0" w:color="auto"/>
        <w:left w:val="none" w:sz="0" w:space="0" w:color="auto"/>
        <w:bottom w:val="none" w:sz="0" w:space="0" w:color="auto"/>
        <w:right w:val="none" w:sz="0" w:space="0" w:color="auto"/>
      </w:divBdr>
      <w:divsChild>
        <w:div w:id="145555523">
          <w:marLeft w:val="0"/>
          <w:marRight w:val="0"/>
          <w:marTop w:val="0"/>
          <w:marBottom w:val="0"/>
          <w:divBdr>
            <w:top w:val="none" w:sz="0" w:space="0" w:color="auto"/>
            <w:left w:val="none" w:sz="0" w:space="0" w:color="auto"/>
            <w:bottom w:val="none" w:sz="0" w:space="0" w:color="auto"/>
            <w:right w:val="none" w:sz="0" w:space="0" w:color="auto"/>
          </w:divBdr>
          <w:divsChild>
            <w:div w:id="145555485">
              <w:marLeft w:val="0"/>
              <w:marRight w:val="0"/>
              <w:marTop w:val="0"/>
              <w:marBottom w:val="0"/>
              <w:divBdr>
                <w:top w:val="none" w:sz="0" w:space="0" w:color="auto"/>
                <w:left w:val="none" w:sz="0" w:space="0" w:color="auto"/>
                <w:bottom w:val="none" w:sz="0" w:space="0" w:color="auto"/>
                <w:right w:val="none" w:sz="0" w:space="0" w:color="auto"/>
              </w:divBdr>
            </w:div>
            <w:div w:id="145555540">
              <w:marLeft w:val="0"/>
              <w:marRight w:val="0"/>
              <w:marTop w:val="0"/>
              <w:marBottom w:val="0"/>
              <w:divBdr>
                <w:top w:val="none" w:sz="0" w:space="0" w:color="auto"/>
                <w:left w:val="none" w:sz="0" w:space="0" w:color="auto"/>
                <w:bottom w:val="none" w:sz="0" w:space="0" w:color="auto"/>
                <w:right w:val="none" w:sz="0" w:space="0" w:color="auto"/>
              </w:divBdr>
            </w:div>
            <w:div w:id="145555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555530">
      <w:marLeft w:val="0"/>
      <w:marRight w:val="0"/>
      <w:marTop w:val="0"/>
      <w:marBottom w:val="0"/>
      <w:divBdr>
        <w:top w:val="none" w:sz="0" w:space="0" w:color="auto"/>
        <w:left w:val="none" w:sz="0" w:space="0" w:color="auto"/>
        <w:bottom w:val="none" w:sz="0" w:space="0" w:color="auto"/>
        <w:right w:val="none" w:sz="0" w:space="0" w:color="auto"/>
      </w:divBdr>
      <w:divsChild>
        <w:div w:id="145555660">
          <w:marLeft w:val="0"/>
          <w:marRight w:val="0"/>
          <w:marTop w:val="0"/>
          <w:marBottom w:val="0"/>
          <w:divBdr>
            <w:top w:val="none" w:sz="0" w:space="0" w:color="auto"/>
            <w:left w:val="none" w:sz="0" w:space="0" w:color="auto"/>
            <w:bottom w:val="none" w:sz="0" w:space="0" w:color="auto"/>
            <w:right w:val="none" w:sz="0" w:space="0" w:color="auto"/>
          </w:divBdr>
          <w:divsChild>
            <w:div w:id="145555538">
              <w:marLeft w:val="0"/>
              <w:marRight w:val="0"/>
              <w:marTop w:val="0"/>
              <w:marBottom w:val="0"/>
              <w:divBdr>
                <w:top w:val="none" w:sz="0" w:space="0" w:color="auto"/>
                <w:left w:val="none" w:sz="0" w:space="0" w:color="auto"/>
                <w:bottom w:val="none" w:sz="0" w:space="0" w:color="auto"/>
                <w:right w:val="none" w:sz="0" w:space="0" w:color="auto"/>
              </w:divBdr>
            </w:div>
            <w:div w:id="145555551">
              <w:marLeft w:val="0"/>
              <w:marRight w:val="0"/>
              <w:marTop w:val="0"/>
              <w:marBottom w:val="0"/>
              <w:divBdr>
                <w:top w:val="none" w:sz="0" w:space="0" w:color="auto"/>
                <w:left w:val="none" w:sz="0" w:space="0" w:color="auto"/>
                <w:bottom w:val="none" w:sz="0" w:space="0" w:color="auto"/>
                <w:right w:val="none" w:sz="0" w:space="0" w:color="auto"/>
              </w:divBdr>
            </w:div>
            <w:div w:id="145555595">
              <w:marLeft w:val="0"/>
              <w:marRight w:val="0"/>
              <w:marTop w:val="0"/>
              <w:marBottom w:val="0"/>
              <w:divBdr>
                <w:top w:val="none" w:sz="0" w:space="0" w:color="auto"/>
                <w:left w:val="none" w:sz="0" w:space="0" w:color="auto"/>
                <w:bottom w:val="none" w:sz="0" w:space="0" w:color="auto"/>
                <w:right w:val="none" w:sz="0" w:space="0" w:color="auto"/>
              </w:divBdr>
            </w:div>
            <w:div w:id="145555672">
              <w:marLeft w:val="0"/>
              <w:marRight w:val="0"/>
              <w:marTop w:val="0"/>
              <w:marBottom w:val="0"/>
              <w:divBdr>
                <w:top w:val="none" w:sz="0" w:space="0" w:color="auto"/>
                <w:left w:val="none" w:sz="0" w:space="0" w:color="auto"/>
                <w:bottom w:val="none" w:sz="0" w:space="0" w:color="auto"/>
                <w:right w:val="none" w:sz="0" w:space="0" w:color="auto"/>
              </w:divBdr>
            </w:div>
            <w:div w:id="145555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555534">
      <w:marLeft w:val="0"/>
      <w:marRight w:val="0"/>
      <w:marTop w:val="0"/>
      <w:marBottom w:val="0"/>
      <w:divBdr>
        <w:top w:val="none" w:sz="0" w:space="0" w:color="auto"/>
        <w:left w:val="none" w:sz="0" w:space="0" w:color="auto"/>
        <w:bottom w:val="none" w:sz="0" w:space="0" w:color="auto"/>
        <w:right w:val="none" w:sz="0" w:space="0" w:color="auto"/>
      </w:divBdr>
    </w:div>
    <w:div w:id="145555537">
      <w:marLeft w:val="0"/>
      <w:marRight w:val="0"/>
      <w:marTop w:val="0"/>
      <w:marBottom w:val="0"/>
      <w:divBdr>
        <w:top w:val="none" w:sz="0" w:space="0" w:color="auto"/>
        <w:left w:val="none" w:sz="0" w:space="0" w:color="auto"/>
        <w:bottom w:val="none" w:sz="0" w:space="0" w:color="auto"/>
        <w:right w:val="none" w:sz="0" w:space="0" w:color="auto"/>
      </w:divBdr>
      <w:divsChild>
        <w:div w:id="145555499">
          <w:marLeft w:val="0"/>
          <w:marRight w:val="0"/>
          <w:marTop w:val="0"/>
          <w:marBottom w:val="0"/>
          <w:divBdr>
            <w:top w:val="none" w:sz="0" w:space="0" w:color="auto"/>
            <w:left w:val="none" w:sz="0" w:space="0" w:color="auto"/>
            <w:bottom w:val="none" w:sz="0" w:space="0" w:color="auto"/>
            <w:right w:val="none" w:sz="0" w:space="0" w:color="auto"/>
          </w:divBdr>
          <w:divsChild>
            <w:div w:id="145555482">
              <w:marLeft w:val="0"/>
              <w:marRight w:val="0"/>
              <w:marTop w:val="0"/>
              <w:marBottom w:val="0"/>
              <w:divBdr>
                <w:top w:val="none" w:sz="0" w:space="0" w:color="auto"/>
                <w:left w:val="none" w:sz="0" w:space="0" w:color="auto"/>
                <w:bottom w:val="none" w:sz="0" w:space="0" w:color="auto"/>
                <w:right w:val="none" w:sz="0" w:space="0" w:color="auto"/>
              </w:divBdr>
            </w:div>
            <w:div w:id="145555585">
              <w:marLeft w:val="0"/>
              <w:marRight w:val="0"/>
              <w:marTop w:val="0"/>
              <w:marBottom w:val="0"/>
              <w:divBdr>
                <w:top w:val="none" w:sz="0" w:space="0" w:color="auto"/>
                <w:left w:val="none" w:sz="0" w:space="0" w:color="auto"/>
                <w:bottom w:val="none" w:sz="0" w:space="0" w:color="auto"/>
                <w:right w:val="none" w:sz="0" w:space="0" w:color="auto"/>
              </w:divBdr>
            </w:div>
            <w:div w:id="145555629">
              <w:marLeft w:val="0"/>
              <w:marRight w:val="0"/>
              <w:marTop w:val="0"/>
              <w:marBottom w:val="0"/>
              <w:divBdr>
                <w:top w:val="none" w:sz="0" w:space="0" w:color="auto"/>
                <w:left w:val="none" w:sz="0" w:space="0" w:color="auto"/>
                <w:bottom w:val="none" w:sz="0" w:space="0" w:color="auto"/>
                <w:right w:val="none" w:sz="0" w:space="0" w:color="auto"/>
              </w:divBdr>
            </w:div>
            <w:div w:id="145555654">
              <w:marLeft w:val="0"/>
              <w:marRight w:val="0"/>
              <w:marTop w:val="0"/>
              <w:marBottom w:val="0"/>
              <w:divBdr>
                <w:top w:val="none" w:sz="0" w:space="0" w:color="auto"/>
                <w:left w:val="none" w:sz="0" w:space="0" w:color="auto"/>
                <w:bottom w:val="none" w:sz="0" w:space="0" w:color="auto"/>
                <w:right w:val="none" w:sz="0" w:space="0" w:color="auto"/>
              </w:divBdr>
            </w:div>
            <w:div w:id="145555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555543">
      <w:marLeft w:val="0"/>
      <w:marRight w:val="0"/>
      <w:marTop w:val="66"/>
      <w:marBottom w:val="0"/>
      <w:divBdr>
        <w:top w:val="none" w:sz="0" w:space="0" w:color="auto"/>
        <w:left w:val="none" w:sz="0" w:space="0" w:color="auto"/>
        <w:bottom w:val="none" w:sz="0" w:space="0" w:color="auto"/>
        <w:right w:val="none" w:sz="0" w:space="0" w:color="auto"/>
      </w:divBdr>
      <w:divsChild>
        <w:div w:id="145555643">
          <w:marLeft w:val="0"/>
          <w:marRight w:val="0"/>
          <w:marTop w:val="0"/>
          <w:marBottom w:val="0"/>
          <w:divBdr>
            <w:top w:val="none" w:sz="0" w:space="0" w:color="auto"/>
            <w:left w:val="none" w:sz="0" w:space="0" w:color="auto"/>
            <w:bottom w:val="none" w:sz="0" w:space="0" w:color="auto"/>
            <w:right w:val="none" w:sz="0" w:space="0" w:color="auto"/>
          </w:divBdr>
        </w:div>
      </w:divsChild>
    </w:div>
    <w:div w:id="145555544">
      <w:marLeft w:val="0"/>
      <w:marRight w:val="0"/>
      <w:marTop w:val="0"/>
      <w:marBottom w:val="0"/>
      <w:divBdr>
        <w:top w:val="none" w:sz="0" w:space="0" w:color="auto"/>
        <w:left w:val="none" w:sz="0" w:space="0" w:color="auto"/>
        <w:bottom w:val="none" w:sz="0" w:space="0" w:color="auto"/>
        <w:right w:val="none" w:sz="0" w:space="0" w:color="auto"/>
      </w:divBdr>
      <w:divsChild>
        <w:div w:id="145555581">
          <w:marLeft w:val="0"/>
          <w:marRight w:val="0"/>
          <w:marTop w:val="0"/>
          <w:marBottom w:val="0"/>
          <w:divBdr>
            <w:top w:val="none" w:sz="0" w:space="0" w:color="auto"/>
            <w:left w:val="none" w:sz="0" w:space="0" w:color="auto"/>
            <w:bottom w:val="none" w:sz="0" w:space="0" w:color="auto"/>
            <w:right w:val="none" w:sz="0" w:space="0" w:color="auto"/>
          </w:divBdr>
          <w:divsChild>
            <w:div w:id="145555495">
              <w:marLeft w:val="0"/>
              <w:marRight w:val="0"/>
              <w:marTop w:val="0"/>
              <w:marBottom w:val="0"/>
              <w:divBdr>
                <w:top w:val="none" w:sz="0" w:space="0" w:color="auto"/>
                <w:left w:val="none" w:sz="0" w:space="0" w:color="auto"/>
                <w:bottom w:val="none" w:sz="0" w:space="0" w:color="auto"/>
                <w:right w:val="none" w:sz="0" w:space="0" w:color="auto"/>
              </w:divBdr>
            </w:div>
            <w:div w:id="145555533">
              <w:marLeft w:val="0"/>
              <w:marRight w:val="0"/>
              <w:marTop w:val="0"/>
              <w:marBottom w:val="0"/>
              <w:divBdr>
                <w:top w:val="none" w:sz="0" w:space="0" w:color="auto"/>
                <w:left w:val="none" w:sz="0" w:space="0" w:color="auto"/>
                <w:bottom w:val="none" w:sz="0" w:space="0" w:color="auto"/>
                <w:right w:val="none" w:sz="0" w:space="0" w:color="auto"/>
              </w:divBdr>
            </w:div>
            <w:div w:id="145555582">
              <w:marLeft w:val="0"/>
              <w:marRight w:val="0"/>
              <w:marTop w:val="0"/>
              <w:marBottom w:val="0"/>
              <w:divBdr>
                <w:top w:val="none" w:sz="0" w:space="0" w:color="auto"/>
                <w:left w:val="none" w:sz="0" w:space="0" w:color="auto"/>
                <w:bottom w:val="none" w:sz="0" w:space="0" w:color="auto"/>
                <w:right w:val="none" w:sz="0" w:space="0" w:color="auto"/>
              </w:divBdr>
            </w:div>
            <w:div w:id="145555590">
              <w:marLeft w:val="0"/>
              <w:marRight w:val="0"/>
              <w:marTop w:val="0"/>
              <w:marBottom w:val="0"/>
              <w:divBdr>
                <w:top w:val="none" w:sz="0" w:space="0" w:color="auto"/>
                <w:left w:val="none" w:sz="0" w:space="0" w:color="auto"/>
                <w:bottom w:val="none" w:sz="0" w:space="0" w:color="auto"/>
                <w:right w:val="none" w:sz="0" w:space="0" w:color="auto"/>
              </w:divBdr>
            </w:div>
            <w:div w:id="145555608">
              <w:marLeft w:val="0"/>
              <w:marRight w:val="0"/>
              <w:marTop w:val="0"/>
              <w:marBottom w:val="0"/>
              <w:divBdr>
                <w:top w:val="none" w:sz="0" w:space="0" w:color="auto"/>
                <w:left w:val="none" w:sz="0" w:space="0" w:color="auto"/>
                <w:bottom w:val="none" w:sz="0" w:space="0" w:color="auto"/>
                <w:right w:val="none" w:sz="0" w:space="0" w:color="auto"/>
              </w:divBdr>
            </w:div>
            <w:div w:id="145555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555555">
      <w:marLeft w:val="0"/>
      <w:marRight w:val="0"/>
      <w:marTop w:val="0"/>
      <w:marBottom w:val="0"/>
      <w:divBdr>
        <w:top w:val="none" w:sz="0" w:space="0" w:color="auto"/>
        <w:left w:val="none" w:sz="0" w:space="0" w:color="auto"/>
        <w:bottom w:val="none" w:sz="0" w:space="0" w:color="auto"/>
        <w:right w:val="none" w:sz="0" w:space="0" w:color="auto"/>
      </w:divBdr>
      <w:divsChild>
        <w:div w:id="145555648">
          <w:marLeft w:val="0"/>
          <w:marRight w:val="0"/>
          <w:marTop w:val="0"/>
          <w:marBottom w:val="0"/>
          <w:divBdr>
            <w:top w:val="none" w:sz="0" w:space="0" w:color="auto"/>
            <w:left w:val="none" w:sz="0" w:space="0" w:color="auto"/>
            <w:bottom w:val="none" w:sz="0" w:space="0" w:color="auto"/>
            <w:right w:val="none" w:sz="0" w:space="0" w:color="auto"/>
          </w:divBdr>
        </w:div>
      </w:divsChild>
    </w:div>
    <w:div w:id="145555557">
      <w:marLeft w:val="0"/>
      <w:marRight w:val="0"/>
      <w:marTop w:val="0"/>
      <w:marBottom w:val="0"/>
      <w:divBdr>
        <w:top w:val="none" w:sz="0" w:space="0" w:color="auto"/>
        <w:left w:val="none" w:sz="0" w:space="0" w:color="auto"/>
        <w:bottom w:val="none" w:sz="0" w:space="0" w:color="auto"/>
        <w:right w:val="none" w:sz="0" w:space="0" w:color="auto"/>
      </w:divBdr>
      <w:divsChild>
        <w:div w:id="145555647">
          <w:marLeft w:val="0"/>
          <w:marRight w:val="0"/>
          <w:marTop w:val="0"/>
          <w:marBottom w:val="0"/>
          <w:divBdr>
            <w:top w:val="none" w:sz="0" w:space="0" w:color="auto"/>
            <w:left w:val="none" w:sz="0" w:space="0" w:color="auto"/>
            <w:bottom w:val="none" w:sz="0" w:space="0" w:color="auto"/>
            <w:right w:val="none" w:sz="0" w:space="0" w:color="auto"/>
          </w:divBdr>
        </w:div>
      </w:divsChild>
    </w:div>
    <w:div w:id="145555564">
      <w:marLeft w:val="0"/>
      <w:marRight w:val="0"/>
      <w:marTop w:val="0"/>
      <w:marBottom w:val="0"/>
      <w:divBdr>
        <w:top w:val="none" w:sz="0" w:space="0" w:color="auto"/>
        <w:left w:val="none" w:sz="0" w:space="0" w:color="auto"/>
        <w:bottom w:val="none" w:sz="0" w:space="0" w:color="auto"/>
        <w:right w:val="none" w:sz="0" w:space="0" w:color="auto"/>
      </w:divBdr>
      <w:divsChild>
        <w:div w:id="145555587">
          <w:marLeft w:val="0"/>
          <w:marRight w:val="0"/>
          <w:marTop w:val="0"/>
          <w:marBottom w:val="0"/>
          <w:divBdr>
            <w:top w:val="none" w:sz="0" w:space="0" w:color="auto"/>
            <w:left w:val="none" w:sz="0" w:space="0" w:color="auto"/>
            <w:bottom w:val="none" w:sz="0" w:space="0" w:color="auto"/>
            <w:right w:val="none" w:sz="0" w:space="0" w:color="auto"/>
          </w:divBdr>
          <w:divsChild>
            <w:div w:id="145555632">
              <w:marLeft w:val="0"/>
              <w:marRight w:val="0"/>
              <w:marTop w:val="0"/>
              <w:marBottom w:val="0"/>
              <w:divBdr>
                <w:top w:val="none" w:sz="0" w:space="0" w:color="auto"/>
                <w:left w:val="none" w:sz="0" w:space="0" w:color="auto"/>
                <w:bottom w:val="none" w:sz="0" w:space="0" w:color="auto"/>
                <w:right w:val="none" w:sz="0" w:space="0" w:color="auto"/>
              </w:divBdr>
            </w:div>
            <w:div w:id="145555636">
              <w:marLeft w:val="0"/>
              <w:marRight w:val="0"/>
              <w:marTop w:val="0"/>
              <w:marBottom w:val="0"/>
              <w:divBdr>
                <w:top w:val="none" w:sz="0" w:space="0" w:color="auto"/>
                <w:left w:val="none" w:sz="0" w:space="0" w:color="auto"/>
                <w:bottom w:val="none" w:sz="0" w:space="0" w:color="auto"/>
                <w:right w:val="none" w:sz="0" w:space="0" w:color="auto"/>
              </w:divBdr>
            </w:div>
            <w:div w:id="145555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555571">
      <w:marLeft w:val="0"/>
      <w:marRight w:val="0"/>
      <w:marTop w:val="0"/>
      <w:marBottom w:val="0"/>
      <w:divBdr>
        <w:top w:val="none" w:sz="0" w:space="0" w:color="auto"/>
        <w:left w:val="none" w:sz="0" w:space="0" w:color="auto"/>
        <w:bottom w:val="none" w:sz="0" w:space="0" w:color="auto"/>
        <w:right w:val="none" w:sz="0" w:space="0" w:color="auto"/>
      </w:divBdr>
      <w:divsChild>
        <w:div w:id="145555506">
          <w:marLeft w:val="0"/>
          <w:marRight w:val="0"/>
          <w:marTop w:val="0"/>
          <w:marBottom w:val="0"/>
          <w:divBdr>
            <w:top w:val="none" w:sz="0" w:space="0" w:color="auto"/>
            <w:left w:val="none" w:sz="0" w:space="0" w:color="auto"/>
            <w:bottom w:val="none" w:sz="0" w:space="0" w:color="auto"/>
            <w:right w:val="none" w:sz="0" w:space="0" w:color="auto"/>
          </w:divBdr>
          <w:divsChild>
            <w:div w:id="145555524">
              <w:marLeft w:val="0"/>
              <w:marRight w:val="0"/>
              <w:marTop w:val="0"/>
              <w:marBottom w:val="0"/>
              <w:divBdr>
                <w:top w:val="none" w:sz="0" w:space="0" w:color="auto"/>
                <w:left w:val="none" w:sz="0" w:space="0" w:color="auto"/>
                <w:bottom w:val="none" w:sz="0" w:space="0" w:color="auto"/>
                <w:right w:val="none" w:sz="0" w:space="0" w:color="auto"/>
              </w:divBdr>
            </w:div>
            <w:div w:id="145555560">
              <w:marLeft w:val="0"/>
              <w:marRight w:val="0"/>
              <w:marTop w:val="0"/>
              <w:marBottom w:val="0"/>
              <w:divBdr>
                <w:top w:val="none" w:sz="0" w:space="0" w:color="auto"/>
                <w:left w:val="none" w:sz="0" w:space="0" w:color="auto"/>
                <w:bottom w:val="none" w:sz="0" w:space="0" w:color="auto"/>
                <w:right w:val="none" w:sz="0" w:space="0" w:color="auto"/>
              </w:divBdr>
            </w:div>
            <w:div w:id="145555580">
              <w:marLeft w:val="0"/>
              <w:marRight w:val="0"/>
              <w:marTop w:val="0"/>
              <w:marBottom w:val="0"/>
              <w:divBdr>
                <w:top w:val="none" w:sz="0" w:space="0" w:color="auto"/>
                <w:left w:val="none" w:sz="0" w:space="0" w:color="auto"/>
                <w:bottom w:val="none" w:sz="0" w:space="0" w:color="auto"/>
                <w:right w:val="none" w:sz="0" w:space="0" w:color="auto"/>
              </w:divBdr>
            </w:div>
            <w:div w:id="145555597">
              <w:marLeft w:val="0"/>
              <w:marRight w:val="0"/>
              <w:marTop w:val="0"/>
              <w:marBottom w:val="0"/>
              <w:divBdr>
                <w:top w:val="none" w:sz="0" w:space="0" w:color="auto"/>
                <w:left w:val="none" w:sz="0" w:space="0" w:color="auto"/>
                <w:bottom w:val="none" w:sz="0" w:space="0" w:color="auto"/>
                <w:right w:val="none" w:sz="0" w:space="0" w:color="auto"/>
              </w:divBdr>
            </w:div>
            <w:div w:id="145555615">
              <w:marLeft w:val="0"/>
              <w:marRight w:val="0"/>
              <w:marTop w:val="0"/>
              <w:marBottom w:val="0"/>
              <w:divBdr>
                <w:top w:val="none" w:sz="0" w:space="0" w:color="auto"/>
                <w:left w:val="none" w:sz="0" w:space="0" w:color="auto"/>
                <w:bottom w:val="none" w:sz="0" w:space="0" w:color="auto"/>
                <w:right w:val="none" w:sz="0" w:space="0" w:color="auto"/>
              </w:divBdr>
            </w:div>
            <w:div w:id="145555617">
              <w:marLeft w:val="0"/>
              <w:marRight w:val="0"/>
              <w:marTop w:val="0"/>
              <w:marBottom w:val="0"/>
              <w:divBdr>
                <w:top w:val="none" w:sz="0" w:space="0" w:color="auto"/>
                <w:left w:val="none" w:sz="0" w:space="0" w:color="auto"/>
                <w:bottom w:val="none" w:sz="0" w:space="0" w:color="auto"/>
                <w:right w:val="none" w:sz="0" w:space="0" w:color="auto"/>
              </w:divBdr>
            </w:div>
            <w:div w:id="1455556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555576">
      <w:marLeft w:val="0"/>
      <w:marRight w:val="0"/>
      <w:marTop w:val="0"/>
      <w:marBottom w:val="0"/>
      <w:divBdr>
        <w:top w:val="none" w:sz="0" w:space="0" w:color="auto"/>
        <w:left w:val="none" w:sz="0" w:space="0" w:color="auto"/>
        <w:bottom w:val="none" w:sz="0" w:space="0" w:color="auto"/>
        <w:right w:val="none" w:sz="0" w:space="0" w:color="auto"/>
      </w:divBdr>
      <w:divsChild>
        <w:div w:id="145555626">
          <w:marLeft w:val="0"/>
          <w:marRight w:val="0"/>
          <w:marTop w:val="0"/>
          <w:marBottom w:val="0"/>
          <w:divBdr>
            <w:top w:val="none" w:sz="0" w:space="0" w:color="auto"/>
            <w:left w:val="none" w:sz="0" w:space="0" w:color="auto"/>
            <w:bottom w:val="none" w:sz="0" w:space="0" w:color="auto"/>
            <w:right w:val="none" w:sz="0" w:space="0" w:color="auto"/>
          </w:divBdr>
        </w:div>
      </w:divsChild>
    </w:div>
    <w:div w:id="145555586">
      <w:marLeft w:val="0"/>
      <w:marRight w:val="0"/>
      <w:marTop w:val="0"/>
      <w:marBottom w:val="0"/>
      <w:divBdr>
        <w:top w:val="none" w:sz="0" w:space="0" w:color="auto"/>
        <w:left w:val="none" w:sz="0" w:space="0" w:color="auto"/>
        <w:bottom w:val="none" w:sz="0" w:space="0" w:color="auto"/>
        <w:right w:val="none" w:sz="0" w:space="0" w:color="auto"/>
      </w:divBdr>
      <w:divsChild>
        <w:div w:id="145555620">
          <w:marLeft w:val="0"/>
          <w:marRight w:val="0"/>
          <w:marTop w:val="0"/>
          <w:marBottom w:val="0"/>
          <w:divBdr>
            <w:top w:val="none" w:sz="0" w:space="0" w:color="auto"/>
            <w:left w:val="none" w:sz="0" w:space="0" w:color="auto"/>
            <w:bottom w:val="none" w:sz="0" w:space="0" w:color="auto"/>
            <w:right w:val="none" w:sz="0" w:space="0" w:color="auto"/>
          </w:divBdr>
          <w:divsChild>
            <w:div w:id="145555486">
              <w:marLeft w:val="0"/>
              <w:marRight w:val="0"/>
              <w:marTop w:val="0"/>
              <w:marBottom w:val="0"/>
              <w:divBdr>
                <w:top w:val="none" w:sz="0" w:space="0" w:color="auto"/>
                <w:left w:val="none" w:sz="0" w:space="0" w:color="auto"/>
                <w:bottom w:val="none" w:sz="0" w:space="0" w:color="auto"/>
                <w:right w:val="none" w:sz="0" w:space="0" w:color="auto"/>
              </w:divBdr>
            </w:div>
            <w:div w:id="145555498">
              <w:marLeft w:val="0"/>
              <w:marRight w:val="0"/>
              <w:marTop w:val="0"/>
              <w:marBottom w:val="0"/>
              <w:divBdr>
                <w:top w:val="none" w:sz="0" w:space="0" w:color="auto"/>
                <w:left w:val="none" w:sz="0" w:space="0" w:color="auto"/>
                <w:bottom w:val="none" w:sz="0" w:space="0" w:color="auto"/>
                <w:right w:val="none" w:sz="0" w:space="0" w:color="auto"/>
              </w:divBdr>
            </w:div>
            <w:div w:id="145555546">
              <w:marLeft w:val="0"/>
              <w:marRight w:val="0"/>
              <w:marTop w:val="0"/>
              <w:marBottom w:val="0"/>
              <w:divBdr>
                <w:top w:val="none" w:sz="0" w:space="0" w:color="auto"/>
                <w:left w:val="none" w:sz="0" w:space="0" w:color="auto"/>
                <w:bottom w:val="none" w:sz="0" w:space="0" w:color="auto"/>
                <w:right w:val="none" w:sz="0" w:space="0" w:color="auto"/>
              </w:divBdr>
            </w:div>
            <w:div w:id="145555572">
              <w:marLeft w:val="0"/>
              <w:marRight w:val="0"/>
              <w:marTop w:val="0"/>
              <w:marBottom w:val="0"/>
              <w:divBdr>
                <w:top w:val="none" w:sz="0" w:space="0" w:color="auto"/>
                <w:left w:val="none" w:sz="0" w:space="0" w:color="auto"/>
                <w:bottom w:val="none" w:sz="0" w:space="0" w:color="auto"/>
                <w:right w:val="none" w:sz="0" w:space="0" w:color="auto"/>
              </w:divBdr>
            </w:div>
            <w:div w:id="145555621">
              <w:marLeft w:val="0"/>
              <w:marRight w:val="0"/>
              <w:marTop w:val="0"/>
              <w:marBottom w:val="0"/>
              <w:divBdr>
                <w:top w:val="none" w:sz="0" w:space="0" w:color="auto"/>
                <w:left w:val="none" w:sz="0" w:space="0" w:color="auto"/>
                <w:bottom w:val="none" w:sz="0" w:space="0" w:color="auto"/>
                <w:right w:val="none" w:sz="0" w:space="0" w:color="auto"/>
              </w:divBdr>
            </w:div>
            <w:div w:id="145555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555591">
      <w:marLeft w:val="0"/>
      <w:marRight w:val="0"/>
      <w:marTop w:val="0"/>
      <w:marBottom w:val="0"/>
      <w:divBdr>
        <w:top w:val="none" w:sz="0" w:space="0" w:color="auto"/>
        <w:left w:val="none" w:sz="0" w:space="0" w:color="auto"/>
        <w:bottom w:val="none" w:sz="0" w:space="0" w:color="auto"/>
        <w:right w:val="none" w:sz="0" w:space="0" w:color="auto"/>
      </w:divBdr>
    </w:div>
    <w:div w:id="145555594">
      <w:marLeft w:val="0"/>
      <w:marRight w:val="0"/>
      <w:marTop w:val="0"/>
      <w:marBottom w:val="0"/>
      <w:divBdr>
        <w:top w:val="none" w:sz="0" w:space="0" w:color="auto"/>
        <w:left w:val="none" w:sz="0" w:space="0" w:color="auto"/>
        <w:bottom w:val="none" w:sz="0" w:space="0" w:color="auto"/>
        <w:right w:val="none" w:sz="0" w:space="0" w:color="auto"/>
      </w:divBdr>
      <w:divsChild>
        <w:div w:id="145555674">
          <w:marLeft w:val="0"/>
          <w:marRight w:val="0"/>
          <w:marTop w:val="0"/>
          <w:marBottom w:val="0"/>
          <w:divBdr>
            <w:top w:val="none" w:sz="0" w:space="0" w:color="auto"/>
            <w:left w:val="none" w:sz="0" w:space="0" w:color="auto"/>
            <w:bottom w:val="none" w:sz="0" w:space="0" w:color="auto"/>
            <w:right w:val="none" w:sz="0" w:space="0" w:color="auto"/>
          </w:divBdr>
          <w:divsChild>
            <w:div w:id="145555503">
              <w:marLeft w:val="0"/>
              <w:marRight w:val="0"/>
              <w:marTop w:val="0"/>
              <w:marBottom w:val="0"/>
              <w:divBdr>
                <w:top w:val="none" w:sz="0" w:space="0" w:color="auto"/>
                <w:left w:val="none" w:sz="0" w:space="0" w:color="auto"/>
                <w:bottom w:val="none" w:sz="0" w:space="0" w:color="auto"/>
                <w:right w:val="none" w:sz="0" w:space="0" w:color="auto"/>
              </w:divBdr>
            </w:div>
            <w:div w:id="145555526">
              <w:marLeft w:val="0"/>
              <w:marRight w:val="0"/>
              <w:marTop w:val="0"/>
              <w:marBottom w:val="0"/>
              <w:divBdr>
                <w:top w:val="none" w:sz="0" w:space="0" w:color="auto"/>
                <w:left w:val="none" w:sz="0" w:space="0" w:color="auto"/>
                <w:bottom w:val="none" w:sz="0" w:space="0" w:color="auto"/>
                <w:right w:val="none" w:sz="0" w:space="0" w:color="auto"/>
              </w:divBdr>
            </w:div>
            <w:div w:id="145555539">
              <w:marLeft w:val="0"/>
              <w:marRight w:val="0"/>
              <w:marTop w:val="0"/>
              <w:marBottom w:val="0"/>
              <w:divBdr>
                <w:top w:val="none" w:sz="0" w:space="0" w:color="auto"/>
                <w:left w:val="none" w:sz="0" w:space="0" w:color="auto"/>
                <w:bottom w:val="none" w:sz="0" w:space="0" w:color="auto"/>
                <w:right w:val="none" w:sz="0" w:space="0" w:color="auto"/>
              </w:divBdr>
            </w:div>
            <w:div w:id="145555637">
              <w:marLeft w:val="0"/>
              <w:marRight w:val="0"/>
              <w:marTop w:val="0"/>
              <w:marBottom w:val="0"/>
              <w:divBdr>
                <w:top w:val="none" w:sz="0" w:space="0" w:color="auto"/>
                <w:left w:val="none" w:sz="0" w:space="0" w:color="auto"/>
                <w:bottom w:val="none" w:sz="0" w:space="0" w:color="auto"/>
                <w:right w:val="none" w:sz="0" w:space="0" w:color="auto"/>
              </w:divBdr>
            </w:div>
            <w:div w:id="145555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555599">
      <w:marLeft w:val="0"/>
      <w:marRight w:val="0"/>
      <w:marTop w:val="0"/>
      <w:marBottom w:val="0"/>
      <w:divBdr>
        <w:top w:val="none" w:sz="0" w:space="0" w:color="auto"/>
        <w:left w:val="none" w:sz="0" w:space="0" w:color="auto"/>
        <w:bottom w:val="none" w:sz="0" w:space="0" w:color="auto"/>
        <w:right w:val="none" w:sz="0" w:space="0" w:color="auto"/>
      </w:divBdr>
      <w:divsChild>
        <w:div w:id="145555596">
          <w:marLeft w:val="0"/>
          <w:marRight w:val="0"/>
          <w:marTop w:val="0"/>
          <w:marBottom w:val="0"/>
          <w:divBdr>
            <w:top w:val="none" w:sz="0" w:space="0" w:color="auto"/>
            <w:left w:val="none" w:sz="0" w:space="0" w:color="auto"/>
            <w:bottom w:val="none" w:sz="0" w:space="0" w:color="auto"/>
            <w:right w:val="none" w:sz="0" w:space="0" w:color="auto"/>
          </w:divBdr>
          <w:divsChild>
            <w:div w:id="145555532">
              <w:marLeft w:val="0"/>
              <w:marRight w:val="0"/>
              <w:marTop w:val="0"/>
              <w:marBottom w:val="0"/>
              <w:divBdr>
                <w:top w:val="none" w:sz="0" w:space="0" w:color="auto"/>
                <w:left w:val="none" w:sz="0" w:space="0" w:color="auto"/>
                <w:bottom w:val="none" w:sz="0" w:space="0" w:color="auto"/>
                <w:right w:val="none" w:sz="0" w:space="0" w:color="auto"/>
              </w:divBdr>
            </w:div>
            <w:div w:id="145555606">
              <w:marLeft w:val="0"/>
              <w:marRight w:val="0"/>
              <w:marTop w:val="0"/>
              <w:marBottom w:val="0"/>
              <w:divBdr>
                <w:top w:val="none" w:sz="0" w:space="0" w:color="auto"/>
                <w:left w:val="none" w:sz="0" w:space="0" w:color="auto"/>
                <w:bottom w:val="none" w:sz="0" w:space="0" w:color="auto"/>
                <w:right w:val="none" w:sz="0" w:space="0" w:color="auto"/>
              </w:divBdr>
            </w:div>
            <w:div w:id="145555652">
              <w:marLeft w:val="0"/>
              <w:marRight w:val="0"/>
              <w:marTop w:val="0"/>
              <w:marBottom w:val="0"/>
              <w:divBdr>
                <w:top w:val="none" w:sz="0" w:space="0" w:color="auto"/>
                <w:left w:val="none" w:sz="0" w:space="0" w:color="auto"/>
                <w:bottom w:val="none" w:sz="0" w:space="0" w:color="auto"/>
                <w:right w:val="none" w:sz="0" w:space="0" w:color="auto"/>
              </w:divBdr>
            </w:div>
            <w:div w:id="145555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555601">
      <w:marLeft w:val="0"/>
      <w:marRight w:val="0"/>
      <w:marTop w:val="0"/>
      <w:marBottom w:val="0"/>
      <w:divBdr>
        <w:top w:val="none" w:sz="0" w:space="0" w:color="auto"/>
        <w:left w:val="none" w:sz="0" w:space="0" w:color="auto"/>
        <w:bottom w:val="none" w:sz="0" w:space="0" w:color="auto"/>
        <w:right w:val="none" w:sz="0" w:space="0" w:color="auto"/>
      </w:divBdr>
      <w:divsChild>
        <w:div w:id="145555603">
          <w:marLeft w:val="0"/>
          <w:marRight w:val="0"/>
          <w:marTop w:val="0"/>
          <w:marBottom w:val="0"/>
          <w:divBdr>
            <w:top w:val="none" w:sz="0" w:space="0" w:color="auto"/>
            <w:left w:val="none" w:sz="0" w:space="0" w:color="auto"/>
            <w:bottom w:val="none" w:sz="0" w:space="0" w:color="auto"/>
            <w:right w:val="none" w:sz="0" w:space="0" w:color="auto"/>
          </w:divBdr>
          <w:divsChild>
            <w:div w:id="145555500">
              <w:marLeft w:val="0"/>
              <w:marRight w:val="0"/>
              <w:marTop w:val="0"/>
              <w:marBottom w:val="0"/>
              <w:divBdr>
                <w:top w:val="none" w:sz="0" w:space="0" w:color="auto"/>
                <w:left w:val="none" w:sz="0" w:space="0" w:color="auto"/>
                <w:bottom w:val="none" w:sz="0" w:space="0" w:color="auto"/>
                <w:right w:val="none" w:sz="0" w:space="0" w:color="auto"/>
              </w:divBdr>
            </w:div>
            <w:div w:id="145555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555605">
      <w:marLeft w:val="0"/>
      <w:marRight w:val="0"/>
      <w:marTop w:val="0"/>
      <w:marBottom w:val="0"/>
      <w:divBdr>
        <w:top w:val="none" w:sz="0" w:space="0" w:color="auto"/>
        <w:left w:val="none" w:sz="0" w:space="0" w:color="auto"/>
        <w:bottom w:val="none" w:sz="0" w:space="0" w:color="auto"/>
        <w:right w:val="none" w:sz="0" w:space="0" w:color="auto"/>
      </w:divBdr>
    </w:div>
    <w:div w:id="145555609">
      <w:marLeft w:val="0"/>
      <w:marRight w:val="0"/>
      <w:marTop w:val="0"/>
      <w:marBottom w:val="0"/>
      <w:divBdr>
        <w:top w:val="none" w:sz="0" w:space="0" w:color="auto"/>
        <w:left w:val="none" w:sz="0" w:space="0" w:color="auto"/>
        <w:bottom w:val="none" w:sz="0" w:space="0" w:color="auto"/>
        <w:right w:val="none" w:sz="0" w:space="0" w:color="auto"/>
      </w:divBdr>
      <w:divsChild>
        <w:div w:id="145555640">
          <w:marLeft w:val="0"/>
          <w:marRight w:val="0"/>
          <w:marTop w:val="0"/>
          <w:marBottom w:val="0"/>
          <w:divBdr>
            <w:top w:val="none" w:sz="0" w:space="0" w:color="auto"/>
            <w:left w:val="none" w:sz="0" w:space="0" w:color="auto"/>
            <w:bottom w:val="none" w:sz="0" w:space="0" w:color="auto"/>
            <w:right w:val="none" w:sz="0" w:space="0" w:color="auto"/>
          </w:divBdr>
          <w:divsChild>
            <w:div w:id="145555528">
              <w:marLeft w:val="0"/>
              <w:marRight w:val="0"/>
              <w:marTop w:val="0"/>
              <w:marBottom w:val="0"/>
              <w:divBdr>
                <w:top w:val="none" w:sz="0" w:space="0" w:color="auto"/>
                <w:left w:val="none" w:sz="0" w:space="0" w:color="auto"/>
                <w:bottom w:val="none" w:sz="0" w:space="0" w:color="auto"/>
                <w:right w:val="none" w:sz="0" w:space="0" w:color="auto"/>
              </w:divBdr>
            </w:div>
            <w:div w:id="145555565">
              <w:marLeft w:val="0"/>
              <w:marRight w:val="0"/>
              <w:marTop w:val="0"/>
              <w:marBottom w:val="0"/>
              <w:divBdr>
                <w:top w:val="none" w:sz="0" w:space="0" w:color="auto"/>
                <w:left w:val="none" w:sz="0" w:space="0" w:color="auto"/>
                <w:bottom w:val="none" w:sz="0" w:space="0" w:color="auto"/>
                <w:right w:val="none" w:sz="0" w:space="0" w:color="auto"/>
              </w:divBdr>
            </w:div>
            <w:div w:id="145555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555613">
      <w:marLeft w:val="0"/>
      <w:marRight w:val="0"/>
      <w:marTop w:val="0"/>
      <w:marBottom w:val="0"/>
      <w:divBdr>
        <w:top w:val="none" w:sz="0" w:space="0" w:color="auto"/>
        <w:left w:val="none" w:sz="0" w:space="0" w:color="auto"/>
        <w:bottom w:val="none" w:sz="0" w:space="0" w:color="auto"/>
        <w:right w:val="none" w:sz="0" w:space="0" w:color="auto"/>
      </w:divBdr>
      <w:divsChild>
        <w:div w:id="145555505">
          <w:marLeft w:val="0"/>
          <w:marRight w:val="0"/>
          <w:marTop w:val="0"/>
          <w:marBottom w:val="0"/>
          <w:divBdr>
            <w:top w:val="none" w:sz="0" w:space="0" w:color="auto"/>
            <w:left w:val="none" w:sz="0" w:space="0" w:color="auto"/>
            <w:bottom w:val="none" w:sz="0" w:space="0" w:color="auto"/>
            <w:right w:val="none" w:sz="0" w:space="0" w:color="auto"/>
          </w:divBdr>
          <w:divsChild>
            <w:div w:id="145555484">
              <w:marLeft w:val="0"/>
              <w:marRight w:val="0"/>
              <w:marTop w:val="0"/>
              <w:marBottom w:val="0"/>
              <w:divBdr>
                <w:top w:val="none" w:sz="0" w:space="0" w:color="auto"/>
                <w:left w:val="none" w:sz="0" w:space="0" w:color="auto"/>
                <w:bottom w:val="none" w:sz="0" w:space="0" w:color="auto"/>
                <w:right w:val="none" w:sz="0" w:space="0" w:color="auto"/>
              </w:divBdr>
            </w:div>
            <w:div w:id="145555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555614">
      <w:marLeft w:val="0"/>
      <w:marRight w:val="0"/>
      <w:marTop w:val="0"/>
      <w:marBottom w:val="0"/>
      <w:divBdr>
        <w:top w:val="none" w:sz="0" w:space="0" w:color="auto"/>
        <w:left w:val="none" w:sz="0" w:space="0" w:color="auto"/>
        <w:bottom w:val="none" w:sz="0" w:space="0" w:color="auto"/>
        <w:right w:val="none" w:sz="0" w:space="0" w:color="auto"/>
      </w:divBdr>
      <w:divsChild>
        <w:div w:id="145555531">
          <w:marLeft w:val="0"/>
          <w:marRight w:val="0"/>
          <w:marTop w:val="0"/>
          <w:marBottom w:val="0"/>
          <w:divBdr>
            <w:top w:val="none" w:sz="0" w:space="0" w:color="auto"/>
            <w:left w:val="none" w:sz="0" w:space="0" w:color="auto"/>
            <w:bottom w:val="none" w:sz="0" w:space="0" w:color="auto"/>
            <w:right w:val="none" w:sz="0" w:space="0" w:color="auto"/>
          </w:divBdr>
          <w:divsChild>
            <w:div w:id="145555561">
              <w:marLeft w:val="0"/>
              <w:marRight w:val="0"/>
              <w:marTop w:val="0"/>
              <w:marBottom w:val="0"/>
              <w:divBdr>
                <w:top w:val="none" w:sz="0" w:space="0" w:color="auto"/>
                <w:left w:val="none" w:sz="0" w:space="0" w:color="auto"/>
                <w:bottom w:val="none" w:sz="0" w:space="0" w:color="auto"/>
                <w:right w:val="none" w:sz="0" w:space="0" w:color="auto"/>
              </w:divBdr>
            </w:div>
            <w:div w:id="145555589">
              <w:marLeft w:val="0"/>
              <w:marRight w:val="0"/>
              <w:marTop w:val="0"/>
              <w:marBottom w:val="0"/>
              <w:divBdr>
                <w:top w:val="none" w:sz="0" w:space="0" w:color="auto"/>
                <w:left w:val="none" w:sz="0" w:space="0" w:color="auto"/>
                <w:bottom w:val="none" w:sz="0" w:space="0" w:color="auto"/>
                <w:right w:val="none" w:sz="0" w:space="0" w:color="auto"/>
              </w:divBdr>
            </w:div>
            <w:div w:id="145555598">
              <w:marLeft w:val="0"/>
              <w:marRight w:val="0"/>
              <w:marTop w:val="0"/>
              <w:marBottom w:val="0"/>
              <w:divBdr>
                <w:top w:val="none" w:sz="0" w:space="0" w:color="auto"/>
                <w:left w:val="none" w:sz="0" w:space="0" w:color="auto"/>
                <w:bottom w:val="none" w:sz="0" w:space="0" w:color="auto"/>
                <w:right w:val="none" w:sz="0" w:space="0" w:color="auto"/>
              </w:divBdr>
            </w:div>
            <w:div w:id="1455556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555628">
      <w:marLeft w:val="0"/>
      <w:marRight w:val="0"/>
      <w:marTop w:val="0"/>
      <w:marBottom w:val="0"/>
      <w:divBdr>
        <w:top w:val="none" w:sz="0" w:space="0" w:color="auto"/>
        <w:left w:val="none" w:sz="0" w:space="0" w:color="auto"/>
        <w:bottom w:val="none" w:sz="0" w:space="0" w:color="auto"/>
        <w:right w:val="none" w:sz="0" w:space="0" w:color="auto"/>
      </w:divBdr>
      <w:divsChild>
        <w:div w:id="145555702">
          <w:marLeft w:val="0"/>
          <w:marRight w:val="0"/>
          <w:marTop w:val="0"/>
          <w:marBottom w:val="0"/>
          <w:divBdr>
            <w:top w:val="none" w:sz="0" w:space="0" w:color="auto"/>
            <w:left w:val="none" w:sz="0" w:space="0" w:color="auto"/>
            <w:bottom w:val="none" w:sz="0" w:space="0" w:color="auto"/>
            <w:right w:val="none" w:sz="0" w:space="0" w:color="auto"/>
          </w:divBdr>
          <w:divsChild>
            <w:div w:id="145555488">
              <w:marLeft w:val="0"/>
              <w:marRight w:val="0"/>
              <w:marTop w:val="0"/>
              <w:marBottom w:val="0"/>
              <w:divBdr>
                <w:top w:val="none" w:sz="0" w:space="0" w:color="auto"/>
                <w:left w:val="none" w:sz="0" w:space="0" w:color="auto"/>
                <w:bottom w:val="none" w:sz="0" w:space="0" w:color="auto"/>
                <w:right w:val="none" w:sz="0" w:space="0" w:color="auto"/>
              </w:divBdr>
            </w:div>
            <w:div w:id="145555569">
              <w:marLeft w:val="0"/>
              <w:marRight w:val="0"/>
              <w:marTop w:val="0"/>
              <w:marBottom w:val="0"/>
              <w:divBdr>
                <w:top w:val="none" w:sz="0" w:space="0" w:color="auto"/>
                <w:left w:val="none" w:sz="0" w:space="0" w:color="auto"/>
                <w:bottom w:val="none" w:sz="0" w:space="0" w:color="auto"/>
                <w:right w:val="none" w:sz="0" w:space="0" w:color="auto"/>
              </w:divBdr>
            </w:div>
            <w:div w:id="145555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555631">
      <w:marLeft w:val="0"/>
      <w:marRight w:val="0"/>
      <w:marTop w:val="0"/>
      <w:marBottom w:val="0"/>
      <w:divBdr>
        <w:top w:val="none" w:sz="0" w:space="0" w:color="auto"/>
        <w:left w:val="none" w:sz="0" w:space="0" w:color="auto"/>
        <w:bottom w:val="none" w:sz="0" w:space="0" w:color="auto"/>
        <w:right w:val="none" w:sz="0" w:space="0" w:color="auto"/>
      </w:divBdr>
      <w:divsChild>
        <w:div w:id="145555666">
          <w:marLeft w:val="0"/>
          <w:marRight w:val="0"/>
          <w:marTop w:val="0"/>
          <w:marBottom w:val="0"/>
          <w:divBdr>
            <w:top w:val="none" w:sz="0" w:space="0" w:color="auto"/>
            <w:left w:val="none" w:sz="0" w:space="0" w:color="auto"/>
            <w:bottom w:val="none" w:sz="0" w:space="0" w:color="auto"/>
            <w:right w:val="none" w:sz="0" w:space="0" w:color="auto"/>
          </w:divBdr>
          <w:divsChild>
            <w:div w:id="145555521">
              <w:marLeft w:val="0"/>
              <w:marRight w:val="0"/>
              <w:marTop w:val="0"/>
              <w:marBottom w:val="0"/>
              <w:divBdr>
                <w:top w:val="none" w:sz="0" w:space="0" w:color="auto"/>
                <w:left w:val="none" w:sz="0" w:space="0" w:color="auto"/>
                <w:bottom w:val="none" w:sz="0" w:space="0" w:color="auto"/>
                <w:right w:val="none" w:sz="0" w:space="0" w:color="auto"/>
              </w:divBdr>
            </w:div>
            <w:div w:id="145555562">
              <w:marLeft w:val="0"/>
              <w:marRight w:val="0"/>
              <w:marTop w:val="0"/>
              <w:marBottom w:val="0"/>
              <w:divBdr>
                <w:top w:val="none" w:sz="0" w:space="0" w:color="auto"/>
                <w:left w:val="none" w:sz="0" w:space="0" w:color="auto"/>
                <w:bottom w:val="none" w:sz="0" w:space="0" w:color="auto"/>
                <w:right w:val="none" w:sz="0" w:space="0" w:color="auto"/>
              </w:divBdr>
            </w:div>
            <w:div w:id="145555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555642">
      <w:marLeft w:val="0"/>
      <w:marRight w:val="0"/>
      <w:marTop w:val="0"/>
      <w:marBottom w:val="0"/>
      <w:divBdr>
        <w:top w:val="none" w:sz="0" w:space="0" w:color="auto"/>
        <w:left w:val="none" w:sz="0" w:space="0" w:color="auto"/>
        <w:bottom w:val="none" w:sz="0" w:space="0" w:color="auto"/>
        <w:right w:val="none" w:sz="0" w:space="0" w:color="auto"/>
      </w:divBdr>
      <w:divsChild>
        <w:div w:id="145555578">
          <w:marLeft w:val="0"/>
          <w:marRight w:val="0"/>
          <w:marTop w:val="0"/>
          <w:marBottom w:val="0"/>
          <w:divBdr>
            <w:top w:val="none" w:sz="0" w:space="0" w:color="auto"/>
            <w:left w:val="none" w:sz="0" w:space="0" w:color="auto"/>
            <w:bottom w:val="none" w:sz="0" w:space="0" w:color="auto"/>
            <w:right w:val="none" w:sz="0" w:space="0" w:color="auto"/>
          </w:divBdr>
          <w:divsChild>
            <w:div w:id="145555513">
              <w:marLeft w:val="0"/>
              <w:marRight w:val="0"/>
              <w:marTop w:val="0"/>
              <w:marBottom w:val="0"/>
              <w:divBdr>
                <w:top w:val="none" w:sz="0" w:space="0" w:color="auto"/>
                <w:left w:val="none" w:sz="0" w:space="0" w:color="auto"/>
                <w:bottom w:val="none" w:sz="0" w:space="0" w:color="auto"/>
                <w:right w:val="none" w:sz="0" w:space="0" w:color="auto"/>
              </w:divBdr>
            </w:div>
            <w:div w:id="145555592">
              <w:marLeft w:val="0"/>
              <w:marRight w:val="0"/>
              <w:marTop w:val="0"/>
              <w:marBottom w:val="0"/>
              <w:divBdr>
                <w:top w:val="none" w:sz="0" w:space="0" w:color="auto"/>
                <w:left w:val="none" w:sz="0" w:space="0" w:color="auto"/>
                <w:bottom w:val="none" w:sz="0" w:space="0" w:color="auto"/>
                <w:right w:val="none" w:sz="0" w:space="0" w:color="auto"/>
              </w:divBdr>
            </w:div>
            <w:div w:id="145555662">
              <w:marLeft w:val="0"/>
              <w:marRight w:val="0"/>
              <w:marTop w:val="0"/>
              <w:marBottom w:val="0"/>
              <w:divBdr>
                <w:top w:val="none" w:sz="0" w:space="0" w:color="auto"/>
                <w:left w:val="none" w:sz="0" w:space="0" w:color="auto"/>
                <w:bottom w:val="none" w:sz="0" w:space="0" w:color="auto"/>
                <w:right w:val="none" w:sz="0" w:space="0" w:color="auto"/>
              </w:divBdr>
            </w:div>
            <w:div w:id="145555673">
              <w:marLeft w:val="0"/>
              <w:marRight w:val="0"/>
              <w:marTop w:val="0"/>
              <w:marBottom w:val="0"/>
              <w:divBdr>
                <w:top w:val="none" w:sz="0" w:space="0" w:color="auto"/>
                <w:left w:val="none" w:sz="0" w:space="0" w:color="auto"/>
                <w:bottom w:val="none" w:sz="0" w:space="0" w:color="auto"/>
                <w:right w:val="none" w:sz="0" w:space="0" w:color="auto"/>
              </w:divBdr>
            </w:div>
            <w:div w:id="145555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555651">
      <w:marLeft w:val="0"/>
      <w:marRight w:val="0"/>
      <w:marTop w:val="0"/>
      <w:marBottom w:val="0"/>
      <w:divBdr>
        <w:top w:val="none" w:sz="0" w:space="0" w:color="auto"/>
        <w:left w:val="none" w:sz="0" w:space="0" w:color="auto"/>
        <w:bottom w:val="none" w:sz="0" w:space="0" w:color="auto"/>
        <w:right w:val="none" w:sz="0" w:space="0" w:color="auto"/>
      </w:divBdr>
      <w:divsChild>
        <w:div w:id="145555494">
          <w:marLeft w:val="0"/>
          <w:marRight w:val="0"/>
          <w:marTop w:val="0"/>
          <w:marBottom w:val="0"/>
          <w:divBdr>
            <w:top w:val="none" w:sz="0" w:space="0" w:color="auto"/>
            <w:left w:val="none" w:sz="0" w:space="0" w:color="auto"/>
            <w:bottom w:val="none" w:sz="0" w:space="0" w:color="auto"/>
            <w:right w:val="none" w:sz="0" w:space="0" w:color="auto"/>
          </w:divBdr>
          <w:divsChild>
            <w:div w:id="145555496">
              <w:marLeft w:val="0"/>
              <w:marRight w:val="0"/>
              <w:marTop w:val="0"/>
              <w:marBottom w:val="0"/>
              <w:divBdr>
                <w:top w:val="none" w:sz="0" w:space="0" w:color="auto"/>
                <w:left w:val="none" w:sz="0" w:space="0" w:color="auto"/>
                <w:bottom w:val="none" w:sz="0" w:space="0" w:color="auto"/>
                <w:right w:val="none" w:sz="0" w:space="0" w:color="auto"/>
              </w:divBdr>
            </w:div>
            <w:div w:id="145555604">
              <w:marLeft w:val="0"/>
              <w:marRight w:val="0"/>
              <w:marTop w:val="0"/>
              <w:marBottom w:val="0"/>
              <w:divBdr>
                <w:top w:val="none" w:sz="0" w:space="0" w:color="auto"/>
                <w:left w:val="none" w:sz="0" w:space="0" w:color="auto"/>
                <w:bottom w:val="none" w:sz="0" w:space="0" w:color="auto"/>
                <w:right w:val="none" w:sz="0" w:space="0" w:color="auto"/>
              </w:divBdr>
            </w:div>
            <w:div w:id="145555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555659">
      <w:marLeft w:val="0"/>
      <w:marRight w:val="0"/>
      <w:marTop w:val="0"/>
      <w:marBottom w:val="0"/>
      <w:divBdr>
        <w:top w:val="none" w:sz="0" w:space="0" w:color="auto"/>
        <w:left w:val="none" w:sz="0" w:space="0" w:color="auto"/>
        <w:bottom w:val="none" w:sz="0" w:space="0" w:color="auto"/>
        <w:right w:val="none" w:sz="0" w:space="0" w:color="auto"/>
      </w:divBdr>
      <w:divsChild>
        <w:div w:id="145555550">
          <w:marLeft w:val="0"/>
          <w:marRight w:val="0"/>
          <w:marTop w:val="0"/>
          <w:marBottom w:val="0"/>
          <w:divBdr>
            <w:top w:val="none" w:sz="0" w:space="0" w:color="auto"/>
            <w:left w:val="none" w:sz="0" w:space="0" w:color="auto"/>
            <w:bottom w:val="none" w:sz="0" w:space="0" w:color="auto"/>
            <w:right w:val="none" w:sz="0" w:space="0" w:color="auto"/>
          </w:divBdr>
        </w:div>
      </w:divsChild>
    </w:div>
    <w:div w:id="145555663">
      <w:marLeft w:val="0"/>
      <w:marRight w:val="0"/>
      <w:marTop w:val="0"/>
      <w:marBottom w:val="0"/>
      <w:divBdr>
        <w:top w:val="none" w:sz="0" w:space="0" w:color="auto"/>
        <w:left w:val="none" w:sz="0" w:space="0" w:color="auto"/>
        <w:bottom w:val="none" w:sz="0" w:space="0" w:color="auto"/>
        <w:right w:val="none" w:sz="0" w:space="0" w:color="auto"/>
      </w:divBdr>
      <w:divsChild>
        <w:div w:id="145555504">
          <w:marLeft w:val="0"/>
          <w:marRight w:val="0"/>
          <w:marTop w:val="0"/>
          <w:marBottom w:val="0"/>
          <w:divBdr>
            <w:top w:val="none" w:sz="0" w:space="0" w:color="auto"/>
            <w:left w:val="none" w:sz="0" w:space="0" w:color="auto"/>
            <w:bottom w:val="none" w:sz="0" w:space="0" w:color="auto"/>
            <w:right w:val="none" w:sz="0" w:space="0" w:color="auto"/>
          </w:divBdr>
          <w:divsChild>
            <w:div w:id="145555568">
              <w:marLeft w:val="0"/>
              <w:marRight w:val="0"/>
              <w:marTop w:val="0"/>
              <w:marBottom w:val="0"/>
              <w:divBdr>
                <w:top w:val="none" w:sz="0" w:space="0" w:color="auto"/>
                <w:left w:val="none" w:sz="0" w:space="0" w:color="auto"/>
                <w:bottom w:val="none" w:sz="0" w:space="0" w:color="auto"/>
                <w:right w:val="none" w:sz="0" w:space="0" w:color="auto"/>
              </w:divBdr>
            </w:div>
            <w:div w:id="145555602">
              <w:marLeft w:val="0"/>
              <w:marRight w:val="0"/>
              <w:marTop w:val="0"/>
              <w:marBottom w:val="0"/>
              <w:divBdr>
                <w:top w:val="none" w:sz="0" w:space="0" w:color="auto"/>
                <w:left w:val="none" w:sz="0" w:space="0" w:color="auto"/>
                <w:bottom w:val="none" w:sz="0" w:space="0" w:color="auto"/>
                <w:right w:val="none" w:sz="0" w:space="0" w:color="auto"/>
              </w:divBdr>
            </w:div>
            <w:div w:id="145555630">
              <w:marLeft w:val="0"/>
              <w:marRight w:val="0"/>
              <w:marTop w:val="0"/>
              <w:marBottom w:val="0"/>
              <w:divBdr>
                <w:top w:val="none" w:sz="0" w:space="0" w:color="auto"/>
                <w:left w:val="none" w:sz="0" w:space="0" w:color="auto"/>
                <w:bottom w:val="none" w:sz="0" w:space="0" w:color="auto"/>
                <w:right w:val="none" w:sz="0" w:space="0" w:color="auto"/>
              </w:divBdr>
            </w:div>
            <w:div w:id="145555664">
              <w:marLeft w:val="0"/>
              <w:marRight w:val="0"/>
              <w:marTop w:val="0"/>
              <w:marBottom w:val="0"/>
              <w:divBdr>
                <w:top w:val="none" w:sz="0" w:space="0" w:color="auto"/>
                <w:left w:val="none" w:sz="0" w:space="0" w:color="auto"/>
                <w:bottom w:val="none" w:sz="0" w:space="0" w:color="auto"/>
                <w:right w:val="none" w:sz="0" w:space="0" w:color="auto"/>
              </w:divBdr>
            </w:div>
            <w:div w:id="145555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555668">
      <w:marLeft w:val="0"/>
      <w:marRight w:val="0"/>
      <w:marTop w:val="0"/>
      <w:marBottom w:val="0"/>
      <w:divBdr>
        <w:top w:val="none" w:sz="0" w:space="0" w:color="auto"/>
        <w:left w:val="none" w:sz="0" w:space="0" w:color="auto"/>
        <w:bottom w:val="none" w:sz="0" w:space="0" w:color="auto"/>
        <w:right w:val="none" w:sz="0" w:space="0" w:color="auto"/>
      </w:divBdr>
      <w:divsChild>
        <w:div w:id="145555655">
          <w:marLeft w:val="0"/>
          <w:marRight w:val="0"/>
          <w:marTop w:val="0"/>
          <w:marBottom w:val="0"/>
          <w:divBdr>
            <w:top w:val="none" w:sz="0" w:space="0" w:color="auto"/>
            <w:left w:val="none" w:sz="0" w:space="0" w:color="auto"/>
            <w:bottom w:val="none" w:sz="0" w:space="0" w:color="auto"/>
            <w:right w:val="none" w:sz="0" w:space="0" w:color="auto"/>
          </w:divBdr>
          <w:divsChild>
            <w:div w:id="145555487">
              <w:marLeft w:val="0"/>
              <w:marRight w:val="0"/>
              <w:marTop w:val="0"/>
              <w:marBottom w:val="0"/>
              <w:divBdr>
                <w:top w:val="none" w:sz="0" w:space="0" w:color="auto"/>
                <w:left w:val="none" w:sz="0" w:space="0" w:color="auto"/>
                <w:bottom w:val="none" w:sz="0" w:space="0" w:color="auto"/>
                <w:right w:val="none" w:sz="0" w:space="0" w:color="auto"/>
              </w:divBdr>
            </w:div>
            <w:div w:id="145555574">
              <w:marLeft w:val="0"/>
              <w:marRight w:val="0"/>
              <w:marTop w:val="0"/>
              <w:marBottom w:val="0"/>
              <w:divBdr>
                <w:top w:val="none" w:sz="0" w:space="0" w:color="auto"/>
                <w:left w:val="none" w:sz="0" w:space="0" w:color="auto"/>
                <w:bottom w:val="none" w:sz="0" w:space="0" w:color="auto"/>
                <w:right w:val="none" w:sz="0" w:space="0" w:color="auto"/>
              </w:divBdr>
            </w:div>
            <w:div w:id="145555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555669">
      <w:marLeft w:val="0"/>
      <w:marRight w:val="0"/>
      <w:marTop w:val="0"/>
      <w:marBottom w:val="0"/>
      <w:divBdr>
        <w:top w:val="none" w:sz="0" w:space="0" w:color="auto"/>
        <w:left w:val="none" w:sz="0" w:space="0" w:color="auto"/>
        <w:bottom w:val="none" w:sz="0" w:space="0" w:color="auto"/>
        <w:right w:val="none" w:sz="0" w:space="0" w:color="auto"/>
      </w:divBdr>
      <w:divsChild>
        <w:div w:id="145555690">
          <w:marLeft w:val="0"/>
          <w:marRight w:val="0"/>
          <w:marTop w:val="0"/>
          <w:marBottom w:val="0"/>
          <w:divBdr>
            <w:top w:val="none" w:sz="0" w:space="0" w:color="auto"/>
            <w:left w:val="none" w:sz="0" w:space="0" w:color="auto"/>
            <w:bottom w:val="none" w:sz="0" w:space="0" w:color="auto"/>
            <w:right w:val="none" w:sz="0" w:space="0" w:color="auto"/>
          </w:divBdr>
          <w:divsChild>
            <w:div w:id="145555497">
              <w:marLeft w:val="0"/>
              <w:marRight w:val="0"/>
              <w:marTop w:val="0"/>
              <w:marBottom w:val="0"/>
              <w:divBdr>
                <w:top w:val="none" w:sz="0" w:space="0" w:color="auto"/>
                <w:left w:val="none" w:sz="0" w:space="0" w:color="auto"/>
                <w:bottom w:val="none" w:sz="0" w:space="0" w:color="auto"/>
                <w:right w:val="none" w:sz="0" w:space="0" w:color="auto"/>
              </w:divBdr>
            </w:div>
            <w:div w:id="145555512">
              <w:marLeft w:val="0"/>
              <w:marRight w:val="0"/>
              <w:marTop w:val="0"/>
              <w:marBottom w:val="0"/>
              <w:divBdr>
                <w:top w:val="none" w:sz="0" w:space="0" w:color="auto"/>
                <w:left w:val="none" w:sz="0" w:space="0" w:color="auto"/>
                <w:bottom w:val="none" w:sz="0" w:space="0" w:color="auto"/>
                <w:right w:val="none" w:sz="0" w:space="0" w:color="auto"/>
              </w:divBdr>
            </w:div>
            <w:div w:id="145555536">
              <w:marLeft w:val="0"/>
              <w:marRight w:val="0"/>
              <w:marTop w:val="0"/>
              <w:marBottom w:val="0"/>
              <w:divBdr>
                <w:top w:val="none" w:sz="0" w:space="0" w:color="auto"/>
                <w:left w:val="none" w:sz="0" w:space="0" w:color="auto"/>
                <w:bottom w:val="none" w:sz="0" w:space="0" w:color="auto"/>
                <w:right w:val="none" w:sz="0" w:space="0" w:color="auto"/>
              </w:divBdr>
            </w:div>
            <w:div w:id="145555553">
              <w:marLeft w:val="0"/>
              <w:marRight w:val="0"/>
              <w:marTop w:val="0"/>
              <w:marBottom w:val="0"/>
              <w:divBdr>
                <w:top w:val="none" w:sz="0" w:space="0" w:color="auto"/>
                <w:left w:val="none" w:sz="0" w:space="0" w:color="auto"/>
                <w:bottom w:val="none" w:sz="0" w:space="0" w:color="auto"/>
                <w:right w:val="none" w:sz="0" w:space="0" w:color="auto"/>
              </w:divBdr>
            </w:div>
            <w:div w:id="145555627">
              <w:marLeft w:val="0"/>
              <w:marRight w:val="0"/>
              <w:marTop w:val="0"/>
              <w:marBottom w:val="0"/>
              <w:divBdr>
                <w:top w:val="none" w:sz="0" w:space="0" w:color="auto"/>
                <w:left w:val="none" w:sz="0" w:space="0" w:color="auto"/>
                <w:bottom w:val="none" w:sz="0" w:space="0" w:color="auto"/>
                <w:right w:val="none" w:sz="0" w:space="0" w:color="auto"/>
              </w:divBdr>
            </w:div>
            <w:div w:id="145555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555678">
      <w:marLeft w:val="0"/>
      <w:marRight w:val="0"/>
      <w:marTop w:val="0"/>
      <w:marBottom w:val="0"/>
      <w:divBdr>
        <w:top w:val="none" w:sz="0" w:space="0" w:color="auto"/>
        <w:left w:val="none" w:sz="0" w:space="0" w:color="auto"/>
        <w:bottom w:val="none" w:sz="0" w:space="0" w:color="auto"/>
        <w:right w:val="none" w:sz="0" w:space="0" w:color="auto"/>
      </w:divBdr>
      <w:divsChild>
        <w:div w:id="145555679">
          <w:marLeft w:val="0"/>
          <w:marRight w:val="0"/>
          <w:marTop w:val="0"/>
          <w:marBottom w:val="0"/>
          <w:divBdr>
            <w:top w:val="none" w:sz="0" w:space="0" w:color="auto"/>
            <w:left w:val="none" w:sz="0" w:space="0" w:color="auto"/>
            <w:bottom w:val="none" w:sz="0" w:space="0" w:color="auto"/>
            <w:right w:val="none" w:sz="0" w:space="0" w:color="auto"/>
          </w:divBdr>
          <w:divsChild>
            <w:div w:id="145555508">
              <w:marLeft w:val="0"/>
              <w:marRight w:val="0"/>
              <w:marTop w:val="0"/>
              <w:marBottom w:val="0"/>
              <w:divBdr>
                <w:top w:val="none" w:sz="0" w:space="0" w:color="auto"/>
                <w:left w:val="none" w:sz="0" w:space="0" w:color="auto"/>
                <w:bottom w:val="none" w:sz="0" w:space="0" w:color="auto"/>
                <w:right w:val="none" w:sz="0" w:space="0" w:color="auto"/>
              </w:divBdr>
            </w:div>
            <w:div w:id="145555519">
              <w:marLeft w:val="0"/>
              <w:marRight w:val="0"/>
              <w:marTop w:val="0"/>
              <w:marBottom w:val="0"/>
              <w:divBdr>
                <w:top w:val="none" w:sz="0" w:space="0" w:color="auto"/>
                <w:left w:val="none" w:sz="0" w:space="0" w:color="auto"/>
                <w:bottom w:val="none" w:sz="0" w:space="0" w:color="auto"/>
                <w:right w:val="none" w:sz="0" w:space="0" w:color="auto"/>
              </w:divBdr>
            </w:div>
            <w:div w:id="145555584">
              <w:marLeft w:val="0"/>
              <w:marRight w:val="0"/>
              <w:marTop w:val="0"/>
              <w:marBottom w:val="0"/>
              <w:divBdr>
                <w:top w:val="none" w:sz="0" w:space="0" w:color="auto"/>
                <w:left w:val="none" w:sz="0" w:space="0" w:color="auto"/>
                <w:bottom w:val="none" w:sz="0" w:space="0" w:color="auto"/>
                <w:right w:val="none" w:sz="0" w:space="0" w:color="auto"/>
              </w:divBdr>
            </w:div>
            <w:div w:id="145555607">
              <w:marLeft w:val="0"/>
              <w:marRight w:val="0"/>
              <w:marTop w:val="0"/>
              <w:marBottom w:val="0"/>
              <w:divBdr>
                <w:top w:val="none" w:sz="0" w:space="0" w:color="auto"/>
                <w:left w:val="none" w:sz="0" w:space="0" w:color="auto"/>
                <w:bottom w:val="none" w:sz="0" w:space="0" w:color="auto"/>
                <w:right w:val="none" w:sz="0" w:space="0" w:color="auto"/>
              </w:divBdr>
            </w:div>
            <w:div w:id="145555623">
              <w:marLeft w:val="0"/>
              <w:marRight w:val="0"/>
              <w:marTop w:val="0"/>
              <w:marBottom w:val="0"/>
              <w:divBdr>
                <w:top w:val="none" w:sz="0" w:space="0" w:color="auto"/>
                <w:left w:val="none" w:sz="0" w:space="0" w:color="auto"/>
                <w:bottom w:val="none" w:sz="0" w:space="0" w:color="auto"/>
                <w:right w:val="none" w:sz="0" w:space="0" w:color="auto"/>
              </w:divBdr>
            </w:div>
            <w:div w:id="145555624">
              <w:marLeft w:val="0"/>
              <w:marRight w:val="0"/>
              <w:marTop w:val="0"/>
              <w:marBottom w:val="0"/>
              <w:divBdr>
                <w:top w:val="none" w:sz="0" w:space="0" w:color="auto"/>
                <w:left w:val="none" w:sz="0" w:space="0" w:color="auto"/>
                <w:bottom w:val="none" w:sz="0" w:space="0" w:color="auto"/>
                <w:right w:val="none" w:sz="0" w:space="0" w:color="auto"/>
              </w:divBdr>
            </w:div>
            <w:div w:id="145555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555692">
      <w:marLeft w:val="0"/>
      <w:marRight w:val="0"/>
      <w:marTop w:val="0"/>
      <w:marBottom w:val="0"/>
      <w:divBdr>
        <w:top w:val="none" w:sz="0" w:space="0" w:color="auto"/>
        <w:left w:val="none" w:sz="0" w:space="0" w:color="auto"/>
        <w:bottom w:val="none" w:sz="0" w:space="0" w:color="auto"/>
        <w:right w:val="none" w:sz="0" w:space="0" w:color="auto"/>
      </w:divBdr>
      <w:divsChild>
        <w:div w:id="145555559">
          <w:marLeft w:val="0"/>
          <w:marRight w:val="0"/>
          <w:marTop w:val="0"/>
          <w:marBottom w:val="0"/>
          <w:divBdr>
            <w:top w:val="none" w:sz="0" w:space="0" w:color="auto"/>
            <w:left w:val="none" w:sz="0" w:space="0" w:color="auto"/>
            <w:bottom w:val="none" w:sz="0" w:space="0" w:color="auto"/>
            <w:right w:val="none" w:sz="0" w:space="0" w:color="auto"/>
          </w:divBdr>
          <w:divsChild>
            <w:div w:id="145555567">
              <w:marLeft w:val="0"/>
              <w:marRight w:val="0"/>
              <w:marTop w:val="0"/>
              <w:marBottom w:val="0"/>
              <w:divBdr>
                <w:top w:val="none" w:sz="0" w:space="0" w:color="auto"/>
                <w:left w:val="none" w:sz="0" w:space="0" w:color="auto"/>
                <w:bottom w:val="none" w:sz="0" w:space="0" w:color="auto"/>
                <w:right w:val="none" w:sz="0" w:space="0" w:color="auto"/>
              </w:divBdr>
            </w:div>
            <w:div w:id="145555661">
              <w:marLeft w:val="0"/>
              <w:marRight w:val="0"/>
              <w:marTop w:val="0"/>
              <w:marBottom w:val="0"/>
              <w:divBdr>
                <w:top w:val="none" w:sz="0" w:space="0" w:color="auto"/>
                <w:left w:val="none" w:sz="0" w:space="0" w:color="auto"/>
                <w:bottom w:val="none" w:sz="0" w:space="0" w:color="auto"/>
                <w:right w:val="none" w:sz="0" w:space="0" w:color="auto"/>
              </w:divBdr>
            </w:div>
            <w:div w:id="145555682">
              <w:marLeft w:val="0"/>
              <w:marRight w:val="0"/>
              <w:marTop w:val="0"/>
              <w:marBottom w:val="0"/>
              <w:divBdr>
                <w:top w:val="none" w:sz="0" w:space="0" w:color="auto"/>
                <w:left w:val="none" w:sz="0" w:space="0" w:color="auto"/>
                <w:bottom w:val="none" w:sz="0" w:space="0" w:color="auto"/>
                <w:right w:val="none" w:sz="0" w:space="0" w:color="auto"/>
              </w:divBdr>
            </w:div>
            <w:div w:id="145555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555694">
      <w:marLeft w:val="0"/>
      <w:marRight w:val="0"/>
      <w:marTop w:val="0"/>
      <w:marBottom w:val="0"/>
      <w:divBdr>
        <w:top w:val="none" w:sz="0" w:space="0" w:color="auto"/>
        <w:left w:val="none" w:sz="0" w:space="0" w:color="auto"/>
        <w:bottom w:val="none" w:sz="0" w:space="0" w:color="auto"/>
        <w:right w:val="none" w:sz="0" w:space="0" w:color="auto"/>
      </w:divBdr>
      <w:divsChild>
        <w:div w:id="145555489">
          <w:marLeft w:val="0"/>
          <w:marRight w:val="0"/>
          <w:marTop w:val="0"/>
          <w:marBottom w:val="0"/>
          <w:divBdr>
            <w:top w:val="none" w:sz="0" w:space="0" w:color="auto"/>
            <w:left w:val="none" w:sz="0" w:space="0" w:color="auto"/>
            <w:bottom w:val="none" w:sz="0" w:space="0" w:color="auto"/>
            <w:right w:val="none" w:sz="0" w:space="0" w:color="auto"/>
          </w:divBdr>
          <w:divsChild>
            <w:div w:id="145555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555695">
      <w:marLeft w:val="0"/>
      <w:marRight w:val="0"/>
      <w:marTop w:val="0"/>
      <w:marBottom w:val="0"/>
      <w:divBdr>
        <w:top w:val="none" w:sz="0" w:space="0" w:color="auto"/>
        <w:left w:val="none" w:sz="0" w:space="0" w:color="auto"/>
        <w:bottom w:val="none" w:sz="0" w:space="0" w:color="auto"/>
        <w:right w:val="none" w:sz="0" w:space="0" w:color="auto"/>
      </w:divBdr>
      <w:divsChild>
        <w:div w:id="145555527">
          <w:marLeft w:val="0"/>
          <w:marRight w:val="0"/>
          <w:marTop w:val="0"/>
          <w:marBottom w:val="0"/>
          <w:divBdr>
            <w:top w:val="none" w:sz="0" w:space="0" w:color="auto"/>
            <w:left w:val="none" w:sz="0" w:space="0" w:color="auto"/>
            <w:bottom w:val="none" w:sz="0" w:space="0" w:color="auto"/>
            <w:right w:val="none" w:sz="0" w:space="0" w:color="auto"/>
          </w:divBdr>
          <w:divsChild>
            <w:div w:id="145555556">
              <w:marLeft w:val="0"/>
              <w:marRight w:val="0"/>
              <w:marTop w:val="0"/>
              <w:marBottom w:val="0"/>
              <w:divBdr>
                <w:top w:val="none" w:sz="0" w:space="0" w:color="auto"/>
                <w:left w:val="none" w:sz="0" w:space="0" w:color="auto"/>
                <w:bottom w:val="none" w:sz="0" w:space="0" w:color="auto"/>
                <w:right w:val="none" w:sz="0" w:space="0" w:color="auto"/>
              </w:divBdr>
            </w:div>
            <w:div w:id="145555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555705">
      <w:marLeft w:val="0"/>
      <w:marRight w:val="0"/>
      <w:marTop w:val="0"/>
      <w:marBottom w:val="0"/>
      <w:divBdr>
        <w:top w:val="none" w:sz="0" w:space="0" w:color="auto"/>
        <w:left w:val="none" w:sz="0" w:space="0" w:color="auto"/>
        <w:bottom w:val="none" w:sz="0" w:space="0" w:color="auto"/>
        <w:right w:val="none" w:sz="0" w:space="0" w:color="auto"/>
      </w:divBdr>
      <w:divsChild>
        <w:div w:id="145555704">
          <w:marLeft w:val="0"/>
          <w:marRight w:val="0"/>
          <w:marTop w:val="0"/>
          <w:marBottom w:val="0"/>
          <w:divBdr>
            <w:top w:val="none" w:sz="0" w:space="0" w:color="auto"/>
            <w:left w:val="none" w:sz="0" w:space="0" w:color="auto"/>
            <w:bottom w:val="none" w:sz="0" w:space="0" w:color="auto"/>
            <w:right w:val="none" w:sz="0" w:space="0" w:color="auto"/>
          </w:divBdr>
        </w:div>
      </w:divsChild>
    </w:div>
    <w:div w:id="145555706">
      <w:marLeft w:val="0"/>
      <w:marRight w:val="0"/>
      <w:marTop w:val="0"/>
      <w:marBottom w:val="0"/>
      <w:divBdr>
        <w:top w:val="none" w:sz="0" w:space="0" w:color="auto"/>
        <w:left w:val="none" w:sz="0" w:space="0" w:color="auto"/>
        <w:bottom w:val="none" w:sz="0" w:space="0" w:color="auto"/>
        <w:right w:val="none" w:sz="0" w:space="0" w:color="auto"/>
      </w:divBdr>
      <w:divsChild>
        <w:div w:id="145555703">
          <w:marLeft w:val="0"/>
          <w:marRight w:val="0"/>
          <w:marTop w:val="0"/>
          <w:marBottom w:val="0"/>
          <w:divBdr>
            <w:top w:val="none" w:sz="0" w:space="0" w:color="auto"/>
            <w:left w:val="none" w:sz="0" w:space="0" w:color="auto"/>
            <w:bottom w:val="none" w:sz="0" w:space="0" w:color="auto"/>
            <w:right w:val="none" w:sz="0" w:space="0" w:color="auto"/>
          </w:divBdr>
        </w:div>
      </w:divsChild>
    </w:div>
    <w:div w:id="234096151">
      <w:bodyDiv w:val="1"/>
      <w:marLeft w:val="0"/>
      <w:marRight w:val="0"/>
      <w:marTop w:val="0"/>
      <w:marBottom w:val="0"/>
      <w:divBdr>
        <w:top w:val="none" w:sz="0" w:space="0" w:color="auto"/>
        <w:left w:val="none" w:sz="0" w:space="0" w:color="auto"/>
        <w:bottom w:val="none" w:sz="0" w:space="0" w:color="auto"/>
        <w:right w:val="none" w:sz="0" w:space="0" w:color="auto"/>
      </w:divBdr>
      <w:divsChild>
        <w:div w:id="842745215">
          <w:marLeft w:val="547"/>
          <w:marRight w:val="0"/>
          <w:marTop w:val="0"/>
          <w:marBottom w:val="0"/>
          <w:divBdr>
            <w:top w:val="none" w:sz="0" w:space="0" w:color="auto"/>
            <w:left w:val="none" w:sz="0" w:space="0" w:color="auto"/>
            <w:bottom w:val="none" w:sz="0" w:space="0" w:color="auto"/>
            <w:right w:val="none" w:sz="0" w:space="0" w:color="auto"/>
          </w:divBdr>
        </w:div>
        <w:div w:id="1508790143">
          <w:marLeft w:val="547"/>
          <w:marRight w:val="0"/>
          <w:marTop w:val="0"/>
          <w:marBottom w:val="0"/>
          <w:divBdr>
            <w:top w:val="none" w:sz="0" w:space="0" w:color="auto"/>
            <w:left w:val="none" w:sz="0" w:space="0" w:color="auto"/>
            <w:bottom w:val="none" w:sz="0" w:space="0" w:color="auto"/>
            <w:right w:val="none" w:sz="0" w:space="0" w:color="auto"/>
          </w:divBdr>
        </w:div>
        <w:div w:id="198246544">
          <w:marLeft w:val="547"/>
          <w:marRight w:val="0"/>
          <w:marTop w:val="0"/>
          <w:marBottom w:val="0"/>
          <w:divBdr>
            <w:top w:val="none" w:sz="0" w:space="0" w:color="auto"/>
            <w:left w:val="none" w:sz="0" w:space="0" w:color="auto"/>
            <w:bottom w:val="none" w:sz="0" w:space="0" w:color="auto"/>
            <w:right w:val="none" w:sz="0" w:space="0" w:color="auto"/>
          </w:divBdr>
        </w:div>
      </w:divsChild>
    </w:div>
    <w:div w:id="301888311">
      <w:bodyDiv w:val="1"/>
      <w:marLeft w:val="0"/>
      <w:marRight w:val="0"/>
      <w:marTop w:val="0"/>
      <w:marBottom w:val="0"/>
      <w:divBdr>
        <w:top w:val="none" w:sz="0" w:space="0" w:color="auto"/>
        <w:left w:val="none" w:sz="0" w:space="0" w:color="auto"/>
        <w:bottom w:val="none" w:sz="0" w:space="0" w:color="auto"/>
        <w:right w:val="none" w:sz="0" w:space="0" w:color="auto"/>
      </w:divBdr>
      <w:divsChild>
        <w:div w:id="1786924428">
          <w:marLeft w:val="547"/>
          <w:marRight w:val="0"/>
          <w:marTop w:val="134"/>
          <w:marBottom w:val="0"/>
          <w:divBdr>
            <w:top w:val="none" w:sz="0" w:space="0" w:color="auto"/>
            <w:left w:val="none" w:sz="0" w:space="0" w:color="auto"/>
            <w:bottom w:val="none" w:sz="0" w:space="0" w:color="auto"/>
            <w:right w:val="none" w:sz="0" w:space="0" w:color="auto"/>
          </w:divBdr>
        </w:div>
      </w:divsChild>
    </w:div>
    <w:div w:id="594676457">
      <w:bodyDiv w:val="1"/>
      <w:marLeft w:val="0"/>
      <w:marRight w:val="0"/>
      <w:marTop w:val="0"/>
      <w:marBottom w:val="0"/>
      <w:divBdr>
        <w:top w:val="none" w:sz="0" w:space="0" w:color="auto"/>
        <w:left w:val="none" w:sz="0" w:space="0" w:color="auto"/>
        <w:bottom w:val="none" w:sz="0" w:space="0" w:color="auto"/>
        <w:right w:val="none" w:sz="0" w:space="0" w:color="auto"/>
      </w:divBdr>
      <w:divsChild>
        <w:div w:id="2021353223">
          <w:marLeft w:val="0"/>
          <w:marRight w:val="0"/>
          <w:marTop w:val="0"/>
          <w:marBottom w:val="0"/>
          <w:divBdr>
            <w:top w:val="none" w:sz="0" w:space="0" w:color="auto"/>
            <w:left w:val="none" w:sz="0" w:space="0" w:color="auto"/>
            <w:bottom w:val="none" w:sz="0" w:space="0" w:color="auto"/>
            <w:right w:val="none" w:sz="0" w:space="0" w:color="auto"/>
          </w:divBdr>
          <w:divsChild>
            <w:div w:id="544609098">
              <w:marLeft w:val="0"/>
              <w:marRight w:val="0"/>
              <w:marTop w:val="0"/>
              <w:marBottom w:val="0"/>
              <w:divBdr>
                <w:top w:val="none" w:sz="0" w:space="0" w:color="auto"/>
                <w:left w:val="none" w:sz="0" w:space="0" w:color="auto"/>
                <w:bottom w:val="none" w:sz="0" w:space="0" w:color="auto"/>
                <w:right w:val="none" w:sz="0" w:space="0" w:color="auto"/>
              </w:divBdr>
              <w:divsChild>
                <w:div w:id="1011224414">
                  <w:marLeft w:val="0"/>
                  <w:marRight w:val="0"/>
                  <w:marTop w:val="0"/>
                  <w:marBottom w:val="0"/>
                  <w:divBdr>
                    <w:top w:val="none" w:sz="0" w:space="0" w:color="auto"/>
                    <w:left w:val="none" w:sz="0" w:space="0" w:color="auto"/>
                    <w:bottom w:val="none" w:sz="0" w:space="0" w:color="auto"/>
                    <w:right w:val="none" w:sz="0" w:space="0" w:color="auto"/>
                  </w:divBdr>
                  <w:divsChild>
                    <w:div w:id="1268732305">
                      <w:marLeft w:val="0"/>
                      <w:marRight w:val="0"/>
                      <w:marTop w:val="0"/>
                      <w:marBottom w:val="0"/>
                      <w:divBdr>
                        <w:top w:val="none" w:sz="0" w:space="0" w:color="auto"/>
                        <w:left w:val="none" w:sz="0" w:space="0" w:color="auto"/>
                        <w:bottom w:val="none" w:sz="0" w:space="0" w:color="auto"/>
                        <w:right w:val="none" w:sz="0" w:space="0" w:color="auto"/>
                      </w:divBdr>
                      <w:divsChild>
                        <w:div w:id="1563367594">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sChild>
        </w:div>
      </w:divsChild>
    </w:div>
    <w:div w:id="836384064">
      <w:bodyDiv w:val="1"/>
      <w:marLeft w:val="0"/>
      <w:marRight w:val="0"/>
      <w:marTop w:val="0"/>
      <w:marBottom w:val="0"/>
      <w:divBdr>
        <w:top w:val="none" w:sz="0" w:space="0" w:color="auto"/>
        <w:left w:val="none" w:sz="0" w:space="0" w:color="auto"/>
        <w:bottom w:val="none" w:sz="0" w:space="0" w:color="auto"/>
        <w:right w:val="none" w:sz="0" w:space="0" w:color="auto"/>
      </w:divBdr>
    </w:div>
    <w:div w:id="859660662">
      <w:bodyDiv w:val="1"/>
      <w:marLeft w:val="0"/>
      <w:marRight w:val="0"/>
      <w:marTop w:val="0"/>
      <w:marBottom w:val="0"/>
      <w:divBdr>
        <w:top w:val="none" w:sz="0" w:space="0" w:color="auto"/>
        <w:left w:val="none" w:sz="0" w:space="0" w:color="auto"/>
        <w:bottom w:val="none" w:sz="0" w:space="0" w:color="auto"/>
        <w:right w:val="none" w:sz="0" w:space="0" w:color="auto"/>
      </w:divBdr>
      <w:divsChild>
        <w:div w:id="801269560">
          <w:marLeft w:val="547"/>
          <w:marRight w:val="0"/>
          <w:marTop w:val="0"/>
          <w:marBottom w:val="0"/>
          <w:divBdr>
            <w:top w:val="none" w:sz="0" w:space="0" w:color="auto"/>
            <w:left w:val="none" w:sz="0" w:space="0" w:color="auto"/>
            <w:bottom w:val="none" w:sz="0" w:space="0" w:color="auto"/>
            <w:right w:val="none" w:sz="0" w:space="0" w:color="auto"/>
          </w:divBdr>
        </w:div>
        <w:div w:id="1641424998">
          <w:marLeft w:val="547"/>
          <w:marRight w:val="0"/>
          <w:marTop w:val="0"/>
          <w:marBottom w:val="0"/>
          <w:divBdr>
            <w:top w:val="none" w:sz="0" w:space="0" w:color="auto"/>
            <w:left w:val="none" w:sz="0" w:space="0" w:color="auto"/>
            <w:bottom w:val="none" w:sz="0" w:space="0" w:color="auto"/>
            <w:right w:val="none" w:sz="0" w:space="0" w:color="auto"/>
          </w:divBdr>
        </w:div>
        <w:div w:id="1263487019">
          <w:marLeft w:val="547"/>
          <w:marRight w:val="0"/>
          <w:marTop w:val="0"/>
          <w:marBottom w:val="0"/>
          <w:divBdr>
            <w:top w:val="none" w:sz="0" w:space="0" w:color="auto"/>
            <w:left w:val="none" w:sz="0" w:space="0" w:color="auto"/>
            <w:bottom w:val="none" w:sz="0" w:space="0" w:color="auto"/>
            <w:right w:val="none" w:sz="0" w:space="0" w:color="auto"/>
          </w:divBdr>
        </w:div>
      </w:divsChild>
    </w:div>
    <w:div w:id="969286383">
      <w:bodyDiv w:val="1"/>
      <w:marLeft w:val="0"/>
      <w:marRight w:val="0"/>
      <w:marTop w:val="0"/>
      <w:marBottom w:val="0"/>
      <w:divBdr>
        <w:top w:val="none" w:sz="0" w:space="0" w:color="auto"/>
        <w:left w:val="none" w:sz="0" w:space="0" w:color="auto"/>
        <w:bottom w:val="none" w:sz="0" w:space="0" w:color="auto"/>
        <w:right w:val="none" w:sz="0" w:space="0" w:color="auto"/>
      </w:divBdr>
      <w:divsChild>
        <w:div w:id="1795442067">
          <w:marLeft w:val="547"/>
          <w:marRight w:val="0"/>
          <w:marTop w:val="134"/>
          <w:marBottom w:val="0"/>
          <w:divBdr>
            <w:top w:val="none" w:sz="0" w:space="0" w:color="auto"/>
            <w:left w:val="none" w:sz="0" w:space="0" w:color="auto"/>
            <w:bottom w:val="none" w:sz="0" w:space="0" w:color="auto"/>
            <w:right w:val="none" w:sz="0" w:space="0" w:color="auto"/>
          </w:divBdr>
        </w:div>
        <w:div w:id="1693415781">
          <w:marLeft w:val="547"/>
          <w:marRight w:val="0"/>
          <w:marTop w:val="134"/>
          <w:marBottom w:val="0"/>
          <w:divBdr>
            <w:top w:val="none" w:sz="0" w:space="0" w:color="auto"/>
            <w:left w:val="none" w:sz="0" w:space="0" w:color="auto"/>
            <w:bottom w:val="none" w:sz="0" w:space="0" w:color="auto"/>
            <w:right w:val="none" w:sz="0" w:space="0" w:color="auto"/>
          </w:divBdr>
        </w:div>
      </w:divsChild>
    </w:div>
    <w:div w:id="1350914204">
      <w:bodyDiv w:val="1"/>
      <w:marLeft w:val="0"/>
      <w:marRight w:val="0"/>
      <w:marTop w:val="0"/>
      <w:marBottom w:val="0"/>
      <w:divBdr>
        <w:top w:val="none" w:sz="0" w:space="0" w:color="auto"/>
        <w:left w:val="none" w:sz="0" w:space="0" w:color="auto"/>
        <w:bottom w:val="none" w:sz="0" w:space="0" w:color="auto"/>
        <w:right w:val="none" w:sz="0" w:space="0" w:color="auto"/>
      </w:divBdr>
      <w:divsChild>
        <w:div w:id="841971339">
          <w:marLeft w:val="547"/>
          <w:marRight w:val="0"/>
          <w:marTop w:val="67"/>
          <w:marBottom w:val="0"/>
          <w:divBdr>
            <w:top w:val="none" w:sz="0" w:space="0" w:color="auto"/>
            <w:left w:val="none" w:sz="0" w:space="0" w:color="auto"/>
            <w:bottom w:val="none" w:sz="0" w:space="0" w:color="auto"/>
            <w:right w:val="none" w:sz="0" w:space="0" w:color="auto"/>
          </w:divBdr>
        </w:div>
      </w:divsChild>
    </w:div>
    <w:div w:id="1647515408">
      <w:bodyDiv w:val="1"/>
      <w:marLeft w:val="0"/>
      <w:marRight w:val="0"/>
      <w:marTop w:val="0"/>
      <w:marBottom w:val="0"/>
      <w:divBdr>
        <w:top w:val="none" w:sz="0" w:space="0" w:color="auto"/>
        <w:left w:val="none" w:sz="0" w:space="0" w:color="auto"/>
        <w:bottom w:val="none" w:sz="0" w:space="0" w:color="auto"/>
        <w:right w:val="none" w:sz="0" w:space="0" w:color="auto"/>
      </w:divBdr>
      <w:divsChild>
        <w:div w:id="784158498">
          <w:marLeft w:val="547"/>
          <w:marRight w:val="0"/>
          <w:marTop w:val="134"/>
          <w:marBottom w:val="0"/>
          <w:divBdr>
            <w:top w:val="none" w:sz="0" w:space="0" w:color="auto"/>
            <w:left w:val="none" w:sz="0" w:space="0" w:color="auto"/>
            <w:bottom w:val="none" w:sz="0" w:space="0" w:color="auto"/>
            <w:right w:val="none" w:sz="0" w:space="0" w:color="auto"/>
          </w:divBdr>
        </w:div>
      </w:divsChild>
    </w:div>
    <w:div w:id="1656453228">
      <w:bodyDiv w:val="1"/>
      <w:marLeft w:val="0"/>
      <w:marRight w:val="0"/>
      <w:marTop w:val="0"/>
      <w:marBottom w:val="0"/>
      <w:divBdr>
        <w:top w:val="none" w:sz="0" w:space="0" w:color="auto"/>
        <w:left w:val="none" w:sz="0" w:space="0" w:color="auto"/>
        <w:bottom w:val="none" w:sz="0" w:space="0" w:color="auto"/>
        <w:right w:val="none" w:sz="0" w:space="0" w:color="auto"/>
      </w:divBdr>
    </w:div>
    <w:div w:id="1699232656">
      <w:bodyDiv w:val="1"/>
      <w:marLeft w:val="0"/>
      <w:marRight w:val="0"/>
      <w:marTop w:val="0"/>
      <w:marBottom w:val="0"/>
      <w:divBdr>
        <w:top w:val="none" w:sz="0" w:space="0" w:color="auto"/>
        <w:left w:val="none" w:sz="0" w:space="0" w:color="auto"/>
        <w:bottom w:val="none" w:sz="0" w:space="0" w:color="auto"/>
        <w:right w:val="none" w:sz="0" w:space="0" w:color="auto"/>
      </w:divBdr>
      <w:divsChild>
        <w:div w:id="83839010">
          <w:marLeft w:val="547"/>
          <w:marRight w:val="0"/>
          <w:marTop w:val="134"/>
          <w:marBottom w:val="0"/>
          <w:divBdr>
            <w:top w:val="none" w:sz="0" w:space="0" w:color="auto"/>
            <w:left w:val="none" w:sz="0" w:space="0" w:color="auto"/>
            <w:bottom w:val="none" w:sz="0" w:space="0" w:color="auto"/>
            <w:right w:val="none" w:sz="0" w:space="0" w:color="auto"/>
          </w:divBdr>
        </w:div>
        <w:div w:id="1710111">
          <w:marLeft w:val="547"/>
          <w:marRight w:val="0"/>
          <w:marTop w:val="134"/>
          <w:marBottom w:val="0"/>
          <w:divBdr>
            <w:top w:val="none" w:sz="0" w:space="0" w:color="auto"/>
            <w:left w:val="none" w:sz="0" w:space="0" w:color="auto"/>
            <w:bottom w:val="none" w:sz="0" w:space="0" w:color="auto"/>
            <w:right w:val="none" w:sz="0" w:space="0" w:color="auto"/>
          </w:divBdr>
        </w:div>
        <w:div w:id="825978633">
          <w:marLeft w:val="547"/>
          <w:marRight w:val="0"/>
          <w:marTop w:val="134"/>
          <w:marBottom w:val="0"/>
          <w:divBdr>
            <w:top w:val="none" w:sz="0" w:space="0" w:color="auto"/>
            <w:left w:val="none" w:sz="0" w:space="0" w:color="auto"/>
            <w:bottom w:val="none" w:sz="0" w:space="0" w:color="auto"/>
            <w:right w:val="none" w:sz="0" w:space="0" w:color="auto"/>
          </w:divBdr>
        </w:div>
      </w:divsChild>
    </w:div>
    <w:div w:id="1760710830">
      <w:bodyDiv w:val="1"/>
      <w:marLeft w:val="0"/>
      <w:marRight w:val="0"/>
      <w:marTop w:val="0"/>
      <w:marBottom w:val="0"/>
      <w:divBdr>
        <w:top w:val="none" w:sz="0" w:space="0" w:color="auto"/>
        <w:left w:val="none" w:sz="0" w:space="0" w:color="auto"/>
        <w:bottom w:val="none" w:sz="0" w:space="0" w:color="auto"/>
        <w:right w:val="none" w:sz="0" w:space="0" w:color="auto"/>
      </w:divBdr>
    </w:div>
    <w:div w:id="1782069727">
      <w:bodyDiv w:val="1"/>
      <w:marLeft w:val="0"/>
      <w:marRight w:val="0"/>
      <w:marTop w:val="0"/>
      <w:marBottom w:val="0"/>
      <w:divBdr>
        <w:top w:val="none" w:sz="0" w:space="0" w:color="auto"/>
        <w:left w:val="none" w:sz="0" w:space="0" w:color="auto"/>
        <w:bottom w:val="none" w:sz="0" w:space="0" w:color="auto"/>
        <w:right w:val="none" w:sz="0" w:space="0" w:color="auto"/>
      </w:divBdr>
      <w:divsChild>
        <w:div w:id="1645159893">
          <w:marLeft w:val="547"/>
          <w:marRight w:val="0"/>
          <w:marTop w:val="0"/>
          <w:marBottom w:val="0"/>
          <w:divBdr>
            <w:top w:val="none" w:sz="0" w:space="0" w:color="auto"/>
            <w:left w:val="none" w:sz="0" w:space="0" w:color="auto"/>
            <w:bottom w:val="none" w:sz="0" w:space="0" w:color="auto"/>
            <w:right w:val="none" w:sz="0" w:space="0" w:color="auto"/>
          </w:divBdr>
        </w:div>
        <w:div w:id="917713929">
          <w:marLeft w:val="547"/>
          <w:marRight w:val="0"/>
          <w:marTop w:val="0"/>
          <w:marBottom w:val="0"/>
          <w:divBdr>
            <w:top w:val="none" w:sz="0" w:space="0" w:color="auto"/>
            <w:left w:val="none" w:sz="0" w:space="0" w:color="auto"/>
            <w:bottom w:val="none" w:sz="0" w:space="0" w:color="auto"/>
            <w:right w:val="none" w:sz="0" w:space="0" w:color="auto"/>
          </w:divBdr>
        </w:div>
        <w:div w:id="1406106021">
          <w:marLeft w:val="547"/>
          <w:marRight w:val="0"/>
          <w:marTop w:val="0"/>
          <w:marBottom w:val="0"/>
          <w:divBdr>
            <w:top w:val="none" w:sz="0" w:space="0" w:color="auto"/>
            <w:left w:val="none" w:sz="0" w:space="0" w:color="auto"/>
            <w:bottom w:val="none" w:sz="0" w:space="0" w:color="auto"/>
            <w:right w:val="none" w:sz="0" w:space="0" w:color="auto"/>
          </w:divBdr>
        </w:div>
      </w:divsChild>
    </w:div>
    <w:div w:id="1953970100">
      <w:bodyDiv w:val="1"/>
      <w:marLeft w:val="0"/>
      <w:marRight w:val="0"/>
      <w:marTop w:val="0"/>
      <w:marBottom w:val="0"/>
      <w:divBdr>
        <w:top w:val="none" w:sz="0" w:space="0" w:color="auto"/>
        <w:left w:val="none" w:sz="0" w:space="0" w:color="auto"/>
        <w:bottom w:val="none" w:sz="0" w:space="0" w:color="auto"/>
        <w:right w:val="none" w:sz="0" w:space="0" w:color="auto"/>
      </w:divBdr>
      <w:divsChild>
        <w:div w:id="1850947513">
          <w:marLeft w:val="547"/>
          <w:marRight w:val="0"/>
          <w:marTop w:val="134"/>
          <w:marBottom w:val="0"/>
          <w:divBdr>
            <w:top w:val="none" w:sz="0" w:space="0" w:color="auto"/>
            <w:left w:val="none" w:sz="0" w:space="0" w:color="auto"/>
            <w:bottom w:val="none" w:sz="0" w:space="0" w:color="auto"/>
            <w:right w:val="none" w:sz="0" w:space="0" w:color="auto"/>
          </w:divBdr>
        </w:div>
        <w:div w:id="1510367262">
          <w:marLeft w:val="1166"/>
          <w:marRight w:val="0"/>
          <w:marTop w:val="115"/>
          <w:marBottom w:val="0"/>
          <w:divBdr>
            <w:top w:val="none" w:sz="0" w:space="0" w:color="auto"/>
            <w:left w:val="none" w:sz="0" w:space="0" w:color="auto"/>
            <w:bottom w:val="none" w:sz="0" w:space="0" w:color="auto"/>
            <w:right w:val="none" w:sz="0" w:space="0" w:color="auto"/>
          </w:divBdr>
        </w:div>
        <w:div w:id="995114111">
          <w:marLeft w:val="1166"/>
          <w:marRight w:val="0"/>
          <w:marTop w:val="115"/>
          <w:marBottom w:val="0"/>
          <w:divBdr>
            <w:top w:val="none" w:sz="0" w:space="0" w:color="auto"/>
            <w:left w:val="none" w:sz="0" w:space="0" w:color="auto"/>
            <w:bottom w:val="none" w:sz="0" w:space="0" w:color="auto"/>
            <w:right w:val="none" w:sz="0" w:space="0" w:color="auto"/>
          </w:divBdr>
        </w:div>
      </w:divsChild>
    </w:div>
    <w:div w:id="2132280770">
      <w:bodyDiv w:val="1"/>
      <w:marLeft w:val="0"/>
      <w:marRight w:val="0"/>
      <w:marTop w:val="0"/>
      <w:marBottom w:val="0"/>
      <w:divBdr>
        <w:top w:val="none" w:sz="0" w:space="0" w:color="auto"/>
        <w:left w:val="none" w:sz="0" w:space="0" w:color="auto"/>
        <w:bottom w:val="none" w:sz="0" w:space="0" w:color="auto"/>
        <w:right w:val="none" w:sz="0" w:space="0" w:color="auto"/>
      </w:divBdr>
      <w:divsChild>
        <w:div w:id="1128430252">
          <w:marLeft w:val="547"/>
          <w:marRight w:val="0"/>
          <w:marTop w:val="67"/>
          <w:marBottom w:val="0"/>
          <w:divBdr>
            <w:top w:val="none" w:sz="0" w:space="0" w:color="auto"/>
            <w:left w:val="none" w:sz="0" w:space="0" w:color="auto"/>
            <w:bottom w:val="none" w:sz="0" w:space="0" w:color="auto"/>
            <w:right w:val="none" w:sz="0" w:space="0" w:color="auto"/>
          </w:divBdr>
        </w:div>
        <w:div w:id="757365387">
          <w:marLeft w:val="547"/>
          <w:marRight w:val="0"/>
          <w:marTop w:val="67"/>
          <w:marBottom w:val="0"/>
          <w:divBdr>
            <w:top w:val="none" w:sz="0" w:space="0" w:color="auto"/>
            <w:left w:val="none" w:sz="0" w:space="0" w:color="auto"/>
            <w:bottom w:val="none" w:sz="0" w:space="0" w:color="auto"/>
            <w:right w:val="none" w:sz="0" w:space="0" w:color="auto"/>
          </w:divBdr>
        </w:div>
        <w:div w:id="114520172">
          <w:marLeft w:val="547"/>
          <w:marRight w:val="0"/>
          <w:marTop w:val="67"/>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92D83B-166C-4BD5-880F-30E3EC1769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9</Pages>
  <Words>3330</Words>
  <Characters>18642</Characters>
  <Application>Microsoft Office Word</Application>
  <DocSecurity>0</DocSecurity>
  <Lines>155</Lines>
  <Paragraphs>43</Paragraphs>
  <ScaleCrop>false</ScaleCrop>
  <HeadingPairs>
    <vt:vector size="2" baseType="variant">
      <vt:variant>
        <vt:lpstr>Titre</vt:lpstr>
      </vt:variant>
      <vt:variant>
        <vt:i4>1</vt:i4>
      </vt:variant>
    </vt:vector>
  </HeadingPairs>
  <TitlesOfParts>
    <vt:vector size="1" baseType="lpstr">
      <vt:lpstr>2 et 3 octobre 2003</vt:lpstr>
    </vt:vector>
  </TitlesOfParts>
  <Company>CSP</Company>
  <LinksUpToDate>false</LinksUpToDate>
  <CharactersWithSpaces>21929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 et 3 octobre 2003</dc:title>
  <dc:creator>projea01</dc:creator>
  <cp:lastModifiedBy>Madeleine Tremblay</cp:lastModifiedBy>
  <cp:revision>3</cp:revision>
  <cp:lastPrinted>2014-07-07T15:54:00Z</cp:lastPrinted>
  <dcterms:created xsi:type="dcterms:W3CDTF">2015-03-05T23:48:00Z</dcterms:created>
  <dcterms:modified xsi:type="dcterms:W3CDTF">2015-03-06T00:15:00Z</dcterms:modified>
</cp:coreProperties>
</file>